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81829A" w14:textId="688A2530" w:rsidR="00D035B7" w:rsidRDefault="00E238F1">
      <w:pPr>
        <w:jc w:val="center"/>
        <w:rPr>
          <w:sz w:val="24"/>
          <w:szCs w:val="24"/>
        </w:rPr>
      </w:pPr>
      <w:r>
        <w:rPr>
          <w:noProof/>
          <w:lang w:val="uk-UA"/>
        </w:rPr>
        <mc:AlternateContent>
          <mc:Choice Requires="wps">
            <w:drawing>
              <wp:anchor distT="114300" distB="114300" distL="114300" distR="114300" simplePos="0" relativeHeight="251658240" behindDoc="0" locked="0" layoutInCell="1" hidden="0" allowOverlap="1" wp14:anchorId="3256BBF7" wp14:editId="16C1990D">
                <wp:simplePos x="0" y="0"/>
                <wp:positionH relativeFrom="column">
                  <wp:posOffset>50801</wp:posOffset>
                </wp:positionH>
                <wp:positionV relativeFrom="paragraph">
                  <wp:posOffset>1130300</wp:posOffset>
                </wp:positionV>
                <wp:extent cx="5943600" cy="25400"/>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2380550" y="3773650"/>
                          <a:ext cx="5930900" cy="12700"/>
                        </a:xfrm>
                        <a:prstGeom prst="straightConnector1">
                          <a:avLst/>
                        </a:prstGeom>
                        <a:noFill/>
                        <a:ln w="19050" cap="flat" cmpd="sng">
                          <a:solidFill>
                            <a:srgbClr val="2E75B5"/>
                          </a:solidFill>
                          <a:prstDash val="solid"/>
                          <a:miter lim="8000"/>
                          <a:headEnd type="none" w="sm" len="sm"/>
                          <a:tailEnd type="none" w="sm" len="sm"/>
                        </a:ln>
                      </wps:spPr>
                      <wps:bodyPr/>
                    </wps:wsp>
                  </a:graphicData>
                </a:graphic>
              </wp:anchor>
            </w:drawing>
          </mc:Choice>
          <mc:Fallback>
            <w:pict>
              <v:shapetype w14:anchorId="1380450C" id="_x0000_t32" coordsize="21600,21600" o:spt="32" o:oned="t" path="m,l21600,21600e" filled="f">
                <v:path arrowok="t" fillok="f" o:connecttype="none"/>
                <o:lock v:ext="edit" shapetype="t"/>
              </v:shapetype>
              <v:shape id="Прямая со стрелкой 2" o:spid="_x0000_s1026" type="#_x0000_t32" style="position:absolute;margin-left:4pt;margin-top:89pt;width:468pt;height:2pt;z-index:251658240;visibility:visible;mso-wrap-style:square;mso-wrap-distance-left:9pt;mso-wrap-distance-top:9pt;mso-wrap-distance-right:9pt;mso-wrap-distance-bottom:9pt;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ELU1wEAAJkDAAAOAAAAZHJzL2Uyb0RvYy54bWysU9tu2zAMfR+wfxD0vthx4CYx4hRY0u5l&#13;&#10;2Ap0+wBGlm0BukHU4uTvRylZs8vDgKIvMmWSh4eH1Ob+ZDQ7yoDK2ZbPZyVn0grXKTu0/Pu3xw8r&#13;&#10;zjCC7UA7K1t+lsjvt+/fbSbfyMqNTncyMAKx2Ey+5WOMvikKFKM0gDPnpSVn74KBSNcwFF2AidCN&#13;&#10;LqqyvCsmFzofnJCI9Hd/cfJtxu97KeLXvkcZmW45cYv5DPk8pLPYbqAZAvhRiSsNeAULA8pS0Reo&#13;&#10;PURgP4L6B8ooERy6Ps6EM4XreyVk7oG6mZd/dfM8gpe5FxIH/YtM+Haw4stxZ58CyTB5bNA/hdTF&#13;&#10;qQ8mfYkfO7W8WqzKuib5zi1fLJeLO7KzcPIUmaCAer0o1yUFCIqYV0syyV/cgHzA+Ek6w5LRcowB&#13;&#10;1DDGnbOWRuTCPIsHx88YL4m/EhIL6x6V1rmgtmyiCusysRFAC9NriGQa3xGsHTIOOq26lJOyMQyH&#13;&#10;nQ7sCLQC1cOy/lhfyf0RlgruAcdLXHZdejQq0oZqZVq+Ki+NQTNK6B5sx+LZ01JbWm2eiKHhTEt6&#13;&#10;CGRkvhGU/n8cCaUt6XUbQbIOrjvnyeT/NP+s6HVX04L9fs/Ztxe1/QkAAP//AwBQSwMEFAAGAAgA&#13;&#10;AAAhAEiJUsDfAAAADgEAAA8AAABkcnMvZG93bnJldi54bWxMT0FOw0AMvCPxh5WRuNENpYI0zaZC&#13;&#10;ReVURaKgnt3ETaJmvVF206S/xz3BxRrPyOOZdD3ZVl2o941jA8+zCBRx4cqGKwM/39unGJQPyCW2&#13;&#10;jsnAlTyss/u7FJPSjfxFl32olJiwT9BAHUKXaO2Lmiz6meuIRTu53mKQta902eMo5rbV8yh61RYb&#13;&#10;lg81drSpqTjvB2sg5HbKD5thO+5elrzLr5/o7cGYx4fpYyXjfQUq0BT+LuDWQfJDJsGObuDSq9ZA&#13;&#10;LHWC0G83IPpysRBwFCaeR6CzVP+vkf0CAAD//wMAUEsBAi0AFAAGAAgAAAAhALaDOJL+AAAA4QEA&#13;&#10;ABMAAAAAAAAAAAAAAAAAAAAAAFtDb250ZW50X1R5cGVzXS54bWxQSwECLQAUAAYACAAAACEAOP0h&#13;&#10;/9YAAACUAQAACwAAAAAAAAAAAAAAAAAvAQAAX3JlbHMvLnJlbHNQSwECLQAUAAYACAAAACEAwexC&#13;&#10;1NcBAACZAwAADgAAAAAAAAAAAAAAAAAuAgAAZHJzL2Uyb0RvYy54bWxQSwECLQAUAAYACAAAACEA&#13;&#10;SIlSwN8AAAAOAQAADwAAAAAAAAAAAAAAAAAxBAAAZHJzL2Rvd25yZXYueG1sUEsFBgAAAAAEAAQA&#13;&#10;8wAAAD0FAAAAAA==&#13;&#10;" strokecolor="#2e75b5" strokeweight="1.5pt">
                <v:stroke startarrowwidth="narrow" startarrowlength="short" endarrowwidth="narrow" endarrowlength="short" miterlimit="5243f" joinstyle="miter"/>
              </v:shape>
            </w:pict>
          </mc:Fallback>
        </mc:AlternateContent>
      </w:r>
    </w:p>
    <w:p w14:paraId="637C27B5" w14:textId="77777777" w:rsidR="00D035B7" w:rsidRDefault="00A3360F">
      <w:pPr>
        <w:rPr>
          <w:sz w:val="24"/>
          <w:szCs w:val="24"/>
          <w:lang w:val="uk-UA"/>
        </w:rPr>
      </w:pPr>
      <w:r w:rsidRPr="00FF7CEE">
        <w:rPr>
          <w:b/>
          <w:sz w:val="24"/>
          <w:szCs w:val="24"/>
          <w:lang w:val="uk-UA"/>
        </w:rPr>
        <w:t>Назва курсу</w:t>
      </w:r>
      <w:r w:rsidR="00E238F1" w:rsidRPr="00FF7CEE">
        <w:rPr>
          <w:b/>
          <w:sz w:val="24"/>
          <w:szCs w:val="24"/>
          <w:lang w:val="uk-UA"/>
        </w:rPr>
        <w:t xml:space="preserve">: </w:t>
      </w:r>
      <w:r w:rsidR="00E238F1" w:rsidRPr="00FF7CEE">
        <w:rPr>
          <w:sz w:val="24"/>
          <w:szCs w:val="24"/>
          <w:lang w:val="uk-UA"/>
        </w:rPr>
        <w:t xml:space="preserve">CM 342 </w:t>
      </w:r>
      <w:r w:rsidR="004264E0" w:rsidRPr="00FF7CEE">
        <w:rPr>
          <w:sz w:val="24"/>
          <w:szCs w:val="24"/>
          <w:lang w:val="uk-UA"/>
        </w:rPr>
        <w:t xml:space="preserve">Комунікативні навички </w:t>
      </w:r>
      <w:r w:rsidRPr="00FF7CEE">
        <w:rPr>
          <w:sz w:val="24"/>
          <w:szCs w:val="24"/>
          <w:lang w:val="uk-UA"/>
        </w:rPr>
        <w:t>для служіння</w:t>
      </w:r>
    </w:p>
    <w:p w14:paraId="69073064" w14:textId="77777777" w:rsidR="001F1F31" w:rsidRPr="00FF7CEE" w:rsidRDefault="001F1F31">
      <w:pPr>
        <w:rPr>
          <w:sz w:val="24"/>
          <w:szCs w:val="24"/>
          <w:lang w:val="uk-UA"/>
        </w:rPr>
      </w:pPr>
    </w:p>
    <w:p w14:paraId="7BB1D16C" w14:textId="77777777" w:rsidR="00A3360F" w:rsidRPr="00FF7CEE" w:rsidRDefault="00E238F1" w:rsidP="00A3360F">
      <w:pPr>
        <w:jc w:val="center"/>
        <w:rPr>
          <w:sz w:val="24"/>
          <w:szCs w:val="24"/>
          <w:lang w:val="uk-UA"/>
        </w:rPr>
      </w:pPr>
      <w:r w:rsidRPr="00FF7CEE">
        <w:rPr>
          <w:noProof/>
          <w:lang w:val="uk-UA"/>
        </w:rPr>
        <mc:AlternateContent>
          <mc:Choice Requires="wps">
            <w:drawing>
              <wp:anchor distT="0" distB="0" distL="114300" distR="114300" simplePos="0" relativeHeight="251659264" behindDoc="0" locked="0" layoutInCell="1" hidden="0" allowOverlap="1" wp14:anchorId="74BA5FC7" wp14:editId="2245F9A4">
                <wp:simplePos x="0" y="0"/>
                <wp:positionH relativeFrom="column">
                  <wp:posOffset>46567</wp:posOffset>
                </wp:positionH>
                <wp:positionV relativeFrom="paragraph">
                  <wp:posOffset>16933</wp:posOffset>
                </wp:positionV>
                <wp:extent cx="5943600" cy="25400"/>
                <wp:effectExtent l="0" t="0" r="0" b="0"/>
                <wp:wrapNone/>
                <wp:docPr id="1" name="Прямая со стрелкой 1"/>
                <wp:cNvGraphicFramePr/>
                <a:graphic xmlns:a="http://schemas.openxmlformats.org/drawingml/2006/main">
                  <a:graphicData uri="http://schemas.microsoft.com/office/word/2010/wordprocessingShape">
                    <wps:wsp>
                      <wps:cNvCnPr/>
                      <wps:spPr>
                        <a:xfrm>
                          <a:off x="0" y="0"/>
                          <a:ext cx="5943600" cy="25400"/>
                        </a:xfrm>
                        <a:prstGeom prst="straightConnector1">
                          <a:avLst/>
                        </a:prstGeom>
                        <a:noFill/>
                        <a:ln w="19050" cap="flat" cmpd="sng">
                          <a:solidFill>
                            <a:srgbClr val="2E75B5"/>
                          </a:solidFill>
                          <a:prstDash val="solid"/>
                          <a:miter lim="8000"/>
                          <a:headEnd type="none" w="sm" len="sm"/>
                          <a:tailEnd type="none" w="sm" len="sm"/>
                        </a:ln>
                      </wps:spPr>
                      <wps:bodyPr/>
                    </wps:wsp>
                  </a:graphicData>
                </a:graphic>
              </wp:anchor>
            </w:drawing>
          </mc:Choice>
          <mc:Fallback>
            <w:pict>
              <v:shapetype w14:anchorId="1FC09EF7" id="_x0000_t32" coordsize="21600,21600" o:spt="32" o:oned="t" path="m,l21600,21600e" filled="f">
                <v:path arrowok="t" fillok="f" o:connecttype="none"/>
                <o:lock v:ext="edit" shapetype="t"/>
              </v:shapetype>
              <v:shape id="Прямая со стрелкой 1" o:spid="_x0000_s1026" type="#_x0000_t32" style="position:absolute;margin-left:3.65pt;margin-top:1.35pt;width:468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X5QywEAAI0DAAAOAAAAZHJzL2Uyb0RvYy54bWysU9tu2zAMfR+wfxD0vtjJ6q414hRY0u5l&#13;&#10;2Aps+wBGlmwBukHU4uTvR8lpssvDgGEvNCWKh+Th8frhaA07yIjau44vFzVn0gnfazd0/NvXpzd3&#13;&#10;nGEC14PxTnb8JJE/bF6/Wk+hlSs/etPLyAjEYTuFjo8phbaqUIzSAi58kI6CykcLiY5xqPoIE6Fb&#13;&#10;U63q+raafOxD9EIi0u1uDvJNwVdKivRZKZSJmY5Tb6nYWOw+22qzhnaIEEYtzm3AP3RhQTsqeoHa&#13;&#10;QQL2Peo/oKwW0aNXaSG8rbxSWsgyA02zrH+b5ssIQZZZiBwMF5rw/8GKT4ete45EwxSwxfAc8xRH&#13;&#10;FW3+Un/sWMg6XciSx8QEXTb3N29va+JUUGzV3JBLKNU1OURMH6S3LDsdxxRBD2PaeudoLT4uC2Fw&#13;&#10;+IhpTnxJyJWdf9LGlO0YxyaS1n3d5GJAIlEGErk29ATrhoKD3ug+5+RsjMN+ayI7AK199fiued+c&#13;&#10;m/vlWS64AxzndyU0C8LqRKo02nb8rp4Hg3aU0D+6nqVTICE7kjPPjaHlzEgSPzml3wTa/P0dEWUc&#13;&#10;8XWlPXt735/KNso97bwwetZnFtXP55J9/Ys2PwAAAP//AwBQSwMEFAAGAAgAAAAhAPZe2bLdAAAA&#13;&#10;CgEAAA8AAABkcnMvZG93bnJldi54bWxMT01Lw0AQvQv+h2UEb3ZjI41NMylSqacSsErP22RMgtnZ&#13;&#10;kN006b93POnlwePNvI9sO9tOXWjwrWOEx0UEirh0Vcs1wufH/uEZlA+GK9M5JoQredjmtzeZSSs3&#13;&#10;8TtdjqFWYsI+NQhNCH2qtS8bssYvXE8s2pcbrAlCh1pXg5nE3HZ6GUUrbU3LktCYnnYNld/H0SKE&#13;&#10;ws7FaTfup0O85kNxfTPenhDv7+bXjcDLBlSgOfx9wO8G6Q+5FDu7kSuvOoQklkOEZQJK1PVTLPyM&#13;&#10;sEpA55n+PyH/AQAA//8DAFBLAQItABQABgAIAAAAIQC2gziS/gAAAOEBAAATAAAAAAAAAAAAAAAA&#13;&#10;AAAAAABbQ29udGVudF9UeXBlc10ueG1sUEsBAi0AFAAGAAgAAAAhADj9If/WAAAAlAEAAAsAAAAA&#13;&#10;AAAAAAAAAAAALwEAAF9yZWxzLy5yZWxzUEsBAi0AFAAGAAgAAAAhAO9JflDLAQAAjQMAAA4AAAAA&#13;&#10;AAAAAAAAAAAALgIAAGRycy9lMm9Eb2MueG1sUEsBAi0AFAAGAAgAAAAhAPZe2bLdAAAACgEAAA8A&#13;&#10;AAAAAAAAAAAAAAAAJQQAAGRycy9kb3ducmV2LnhtbFBLBQYAAAAABAAEAPMAAAAvBQAAAAA=&#13;&#10;" strokecolor="#2e75b5" strokeweight="1.5pt">
                <v:stroke startarrowwidth="narrow" startarrowlength="short" endarrowwidth="narrow" endarrowlength="short" miterlimit="5243f" joinstyle="miter"/>
              </v:shape>
            </w:pict>
          </mc:Fallback>
        </mc:AlternateContent>
      </w:r>
      <w:r w:rsidR="00A3360F" w:rsidRPr="00FF7CEE">
        <w:rPr>
          <w:lang w:val="uk-UA"/>
        </w:rPr>
        <w:t xml:space="preserve"> </w:t>
      </w:r>
    </w:p>
    <w:p w14:paraId="6FBC232D" w14:textId="77777777" w:rsidR="00A3360F" w:rsidRPr="00FF7CEE" w:rsidRDefault="00A3360F" w:rsidP="00A3360F">
      <w:pPr>
        <w:rPr>
          <w:b/>
          <w:sz w:val="24"/>
          <w:szCs w:val="24"/>
          <w:lang w:val="uk-UA"/>
        </w:rPr>
      </w:pPr>
      <w:r w:rsidRPr="00FF7CEE">
        <w:rPr>
          <w:b/>
          <w:sz w:val="24"/>
          <w:szCs w:val="24"/>
          <w:lang w:val="uk-UA"/>
        </w:rPr>
        <w:t>Каталог TC/TGS Опис курсу</w:t>
      </w:r>
    </w:p>
    <w:p w14:paraId="1F9E7ACC" w14:textId="77777777" w:rsidR="00A3360F" w:rsidRPr="00FF7CEE" w:rsidRDefault="00A3360F" w:rsidP="00A3360F">
      <w:pPr>
        <w:rPr>
          <w:sz w:val="24"/>
          <w:szCs w:val="24"/>
          <w:lang w:val="uk-UA"/>
        </w:rPr>
      </w:pPr>
      <w:r w:rsidRPr="00FF7CEE">
        <w:rPr>
          <w:sz w:val="24"/>
          <w:szCs w:val="24"/>
          <w:lang w:val="uk-UA"/>
        </w:rPr>
        <w:t xml:space="preserve">Цей теоретичний курс та курс розвитку </w:t>
      </w:r>
      <w:r w:rsidR="0032410E">
        <w:rPr>
          <w:sz w:val="24"/>
          <w:szCs w:val="24"/>
          <w:lang w:val="uk-UA"/>
        </w:rPr>
        <w:t>вмінь</w:t>
      </w:r>
      <w:r w:rsidRPr="00FF7CEE">
        <w:rPr>
          <w:sz w:val="24"/>
          <w:szCs w:val="24"/>
          <w:lang w:val="uk-UA"/>
        </w:rPr>
        <w:t xml:space="preserve"> є вивченням ефективної комунікації в контексті служіння. Буде створена база для розуміння людського спілкування, контактного служіння, управління кризовими ситуаціями та парапрофесійного консультування. Особливу увагу буде приділено правовим питанням, можливостям та обмеженням служителя, а також тому, як надихати інших на позитивні зміни в житті.</w:t>
      </w:r>
    </w:p>
    <w:p w14:paraId="1DD9AAEB" w14:textId="77777777" w:rsidR="00FF7CEE" w:rsidRDefault="00FF7CEE" w:rsidP="00A3360F">
      <w:pPr>
        <w:rPr>
          <w:b/>
          <w:sz w:val="24"/>
          <w:szCs w:val="24"/>
          <w:lang w:val="uk-UA"/>
        </w:rPr>
      </w:pPr>
    </w:p>
    <w:p w14:paraId="427EC5CC" w14:textId="77777777" w:rsidR="00A3360F" w:rsidRPr="00FF7CEE" w:rsidRDefault="00A3360F" w:rsidP="00A3360F">
      <w:pPr>
        <w:rPr>
          <w:sz w:val="24"/>
          <w:szCs w:val="24"/>
          <w:lang w:val="uk-UA"/>
        </w:rPr>
      </w:pPr>
      <w:r w:rsidRPr="00FF7CEE">
        <w:rPr>
          <w:b/>
          <w:sz w:val="24"/>
          <w:szCs w:val="24"/>
          <w:lang w:val="uk-UA"/>
        </w:rPr>
        <w:t>Результати навчання студентів</w:t>
      </w:r>
    </w:p>
    <w:p w14:paraId="14770771" w14:textId="77777777" w:rsidR="00A3360F" w:rsidRPr="00FF7CEE" w:rsidRDefault="00A3360F" w:rsidP="00A3360F">
      <w:pPr>
        <w:spacing w:after="0" w:line="240" w:lineRule="auto"/>
        <w:rPr>
          <w:sz w:val="24"/>
          <w:szCs w:val="24"/>
          <w:lang w:val="uk-UA"/>
        </w:rPr>
      </w:pPr>
      <w:r w:rsidRPr="00FF7CEE">
        <w:rPr>
          <w:sz w:val="24"/>
          <w:szCs w:val="24"/>
          <w:lang w:val="uk-UA"/>
        </w:rPr>
        <w:t>Після успішного завершення цього курсу кожен студент повинен вміти:</w:t>
      </w:r>
    </w:p>
    <w:p w14:paraId="356535D8" w14:textId="77777777" w:rsidR="00A3360F" w:rsidRPr="00FF7CEE" w:rsidRDefault="00A3360F" w:rsidP="00A3360F">
      <w:pPr>
        <w:spacing w:after="0" w:line="240" w:lineRule="auto"/>
        <w:rPr>
          <w:sz w:val="24"/>
          <w:szCs w:val="24"/>
          <w:lang w:val="uk-UA"/>
        </w:rPr>
      </w:pPr>
      <w:r w:rsidRPr="00FF7CEE">
        <w:rPr>
          <w:sz w:val="24"/>
          <w:szCs w:val="24"/>
          <w:lang w:val="uk-UA"/>
        </w:rPr>
        <w:t>1. Продумувати теоретичну та богословську базу для душеопікунства.</w:t>
      </w:r>
    </w:p>
    <w:p w14:paraId="06CF775D" w14:textId="77777777" w:rsidR="00A3360F" w:rsidRPr="00FF7CEE" w:rsidRDefault="00A3360F" w:rsidP="00A3360F">
      <w:pPr>
        <w:spacing w:after="0" w:line="240" w:lineRule="auto"/>
        <w:rPr>
          <w:sz w:val="24"/>
          <w:szCs w:val="24"/>
          <w:lang w:val="uk-UA"/>
        </w:rPr>
      </w:pPr>
      <w:r w:rsidRPr="00FF7CEE">
        <w:rPr>
          <w:sz w:val="24"/>
          <w:szCs w:val="24"/>
          <w:lang w:val="uk-UA"/>
        </w:rPr>
        <w:t>2. Дослідити богослов'я страждання і болю.</w:t>
      </w:r>
    </w:p>
    <w:p w14:paraId="6022E0BB" w14:textId="77777777" w:rsidR="00A3360F" w:rsidRPr="00FF7CEE" w:rsidRDefault="00A3360F" w:rsidP="00A3360F">
      <w:pPr>
        <w:spacing w:after="0" w:line="240" w:lineRule="auto"/>
        <w:rPr>
          <w:sz w:val="24"/>
          <w:szCs w:val="24"/>
          <w:lang w:val="uk-UA"/>
        </w:rPr>
      </w:pPr>
      <w:r w:rsidRPr="00FF7CEE">
        <w:rPr>
          <w:sz w:val="24"/>
          <w:szCs w:val="24"/>
          <w:lang w:val="uk-UA"/>
        </w:rPr>
        <w:t>3. Зрозуміти базову теорію комунікації.</w:t>
      </w:r>
    </w:p>
    <w:p w14:paraId="35145DBF" w14:textId="77777777" w:rsidR="00A3360F" w:rsidRPr="00FF7CEE" w:rsidRDefault="00A3360F" w:rsidP="00A3360F">
      <w:pPr>
        <w:spacing w:after="0" w:line="240" w:lineRule="auto"/>
        <w:rPr>
          <w:sz w:val="24"/>
          <w:szCs w:val="24"/>
          <w:lang w:val="uk-UA"/>
        </w:rPr>
      </w:pPr>
      <w:r w:rsidRPr="00FF7CEE">
        <w:rPr>
          <w:sz w:val="24"/>
          <w:szCs w:val="24"/>
          <w:lang w:val="uk-UA"/>
        </w:rPr>
        <w:t>4. Розробити стратегію розуміння та супроводу людей у кризових ситуаціях.</w:t>
      </w:r>
    </w:p>
    <w:p w14:paraId="695D2CDE" w14:textId="77777777" w:rsidR="00A3360F" w:rsidRPr="00FF7CEE" w:rsidRDefault="00A3360F" w:rsidP="00A3360F">
      <w:pPr>
        <w:spacing w:after="0" w:line="240" w:lineRule="auto"/>
        <w:rPr>
          <w:sz w:val="24"/>
          <w:szCs w:val="24"/>
          <w:lang w:val="uk-UA"/>
        </w:rPr>
      </w:pPr>
      <w:r w:rsidRPr="00FF7CEE">
        <w:rPr>
          <w:sz w:val="24"/>
          <w:szCs w:val="24"/>
          <w:lang w:val="uk-UA"/>
        </w:rPr>
        <w:t>5. Ознайомитися з загальними проблемами кризи та зростання.</w:t>
      </w:r>
    </w:p>
    <w:p w14:paraId="368F419A" w14:textId="77777777" w:rsidR="00A3360F" w:rsidRPr="00FF7CEE" w:rsidRDefault="00A3360F" w:rsidP="00A3360F">
      <w:pPr>
        <w:spacing w:after="0" w:line="240" w:lineRule="auto"/>
        <w:rPr>
          <w:sz w:val="24"/>
          <w:szCs w:val="24"/>
          <w:lang w:val="uk-UA"/>
        </w:rPr>
      </w:pPr>
      <w:r w:rsidRPr="00FF7CEE">
        <w:rPr>
          <w:sz w:val="24"/>
          <w:szCs w:val="24"/>
          <w:lang w:val="uk-UA"/>
        </w:rPr>
        <w:t>6. Розглянути з біблійної точки зору, як люди зростають і змінюються.</w:t>
      </w:r>
    </w:p>
    <w:p w14:paraId="30D47B93" w14:textId="77777777" w:rsidR="00A3360F" w:rsidRPr="00FF7CEE" w:rsidRDefault="00A3360F" w:rsidP="00A3360F">
      <w:pPr>
        <w:spacing w:after="0" w:line="240" w:lineRule="auto"/>
        <w:rPr>
          <w:sz w:val="24"/>
          <w:szCs w:val="24"/>
          <w:lang w:val="uk-UA"/>
        </w:rPr>
      </w:pPr>
      <w:r w:rsidRPr="00FF7CEE">
        <w:rPr>
          <w:sz w:val="24"/>
          <w:szCs w:val="24"/>
          <w:lang w:val="uk-UA"/>
        </w:rPr>
        <w:t>7. Отримати практику  у вмінні  слухати та допомагати.</w:t>
      </w:r>
    </w:p>
    <w:p w14:paraId="62958CF1" w14:textId="77777777" w:rsidR="00A3360F" w:rsidRPr="00FF7CEE" w:rsidRDefault="00A3360F" w:rsidP="00A3360F">
      <w:pPr>
        <w:spacing w:after="0" w:line="240" w:lineRule="auto"/>
        <w:rPr>
          <w:sz w:val="24"/>
          <w:szCs w:val="24"/>
          <w:lang w:val="uk-UA"/>
        </w:rPr>
      </w:pPr>
      <w:r w:rsidRPr="00FF7CEE">
        <w:rPr>
          <w:sz w:val="24"/>
          <w:szCs w:val="24"/>
          <w:lang w:val="uk-UA"/>
        </w:rPr>
        <w:t xml:space="preserve">8. Розвинути вміння та стратегії допомоги іншим у складних життєвих ситуаціях та перехідних періодах. </w:t>
      </w:r>
    </w:p>
    <w:p w14:paraId="1E4CF1E3" w14:textId="77777777" w:rsidR="00A3360F" w:rsidRPr="00FF7CEE" w:rsidRDefault="00A3360F" w:rsidP="00A3360F">
      <w:pPr>
        <w:spacing w:after="0" w:line="240" w:lineRule="auto"/>
        <w:rPr>
          <w:sz w:val="24"/>
          <w:szCs w:val="24"/>
          <w:lang w:val="uk-UA"/>
        </w:rPr>
      </w:pPr>
      <w:r w:rsidRPr="00FF7CEE">
        <w:rPr>
          <w:sz w:val="24"/>
          <w:szCs w:val="24"/>
          <w:lang w:val="uk-UA"/>
        </w:rPr>
        <w:t xml:space="preserve">9. Отримати розуміння можливостей та обмежень служителів як парапрофесійних </w:t>
      </w:r>
      <w:r w:rsidR="00FF7CEE">
        <w:rPr>
          <w:sz w:val="24"/>
          <w:szCs w:val="24"/>
          <w:lang w:val="uk-UA"/>
        </w:rPr>
        <w:t>душеопікунів</w:t>
      </w:r>
      <w:r w:rsidRPr="00FF7CEE">
        <w:rPr>
          <w:sz w:val="24"/>
          <w:szCs w:val="24"/>
          <w:lang w:val="uk-UA"/>
        </w:rPr>
        <w:t xml:space="preserve">.    </w:t>
      </w:r>
    </w:p>
    <w:p w14:paraId="08E8605E" w14:textId="77777777" w:rsidR="00D035B7" w:rsidRPr="00FF7CEE" w:rsidRDefault="00D035B7">
      <w:pPr>
        <w:spacing w:after="0" w:line="240" w:lineRule="auto"/>
        <w:rPr>
          <w:sz w:val="24"/>
          <w:szCs w:val="24"/>
          <w:lang w:val="uk-UA"/>
        </w:rPr>
      </w:pPr>
    </w:p>
    <w:p w14:paraId="55C5B3E3" w14:textId="77777777" w:rsidR="00D035B7" w:rsidRPr="00FF7CEE" w:rsidRDefault="00A3360F">
      <w:pPr>
        <w:rPr>
          <w:b/>
          <w:sz w:val="24"/>
          <w:szCs w:val="24"/>
          <w:lang w:val="uk-UA"/>
        </w:rPr>
      </w:pPr>
      <w:r w:rsidRPr="00FF7CEE">
        <w:rPr>
          <w:b/>
          <w:sz w:val="24"/>
          <w:szCs w:val="24"/>
          <w:lang w:val="uk-UA"/>
        </w:rPr>
        <w:t>Модулі</w:t>
      </w:r>
    </w:p>
    <w:tbl>
      <w:tblPr>
        <w:tblStyle w:val="a5"/>
        <w:tblW w:w="8931" w:type="dxa"/>
        <w:tblInd w:w="3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350"/>
        <w:gridCol w:w="3090"/>
        <w:gridCol w:w="4491"/>
      </w:tblGrid>
      <w:tr w:rsidR="00D035B7" w:rsidRPr="00FF7CEE" w14:paraId="3E066BE0" w14:textId="77777777" w:rsidTr="00D035B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50" w:type="dxa"/>
          </w:tcPr>
          <w:p w14:paraId="1C92FF15" w14:textId="77777777" w:rsidR="00D035B7" w:rsidRPr="00FF7CEE" w:rsidRDefault="00D035B7">
            <w:pPr>
              <w:rPr>
                <w:sz w:val="24"/>
                <w:szCs w:val="24"/>
                <w:lang w:val="uk-UA"/>
              </w:rPr>
            </w:pPr>
          </w:p>
        </w:tc>
        <w:tc>
          <w:tcPr>
            <w:tcW w:w="3090" w:type="dxa"/>
          </w:tcPr>
          <w:p w14:paraId="4E508685" w14:textId="77777777" w:rsidR="00D035B7" w:rsidRPr="00FF7CEE" w:rsidRDefault="00A3360F">
            <w:pPr>
              <w:cnfStyle w:val="100000000000" w:firstRow="1" w:lastRow="0" w:firstColumn="0" w:lastColumn="0" w:oddVBand="0" w:evenVBand="0" w:oddHBand="0" w:evenHBand="0" w:firstRowFirstColumn="0" w:firstRowLastColumn="0" w:lastRowFirstColumn="0" w:lastRowLastColumn="0"/>
              <w:rPr>
                <w:sz w:val="24"/>
                <w:szCs w:val="24"/>
                <w:lang w:val="uk-UA"/>
              </w:rPr>
            </w:pPr>
            <w:r w:rsidRPr="00FF7CEE">
              <w:rPr>
                <w:sz w:val="24"/>
                <w:szCs w:val="24"/>
                <w:lang w:val="uk-UA"/>
              </w:rPr>
              <w:t>Назва</w:t>
            </w:r>
          </w:p>
        </w:tc>
        <w:tc>
          <w:tcPr>
            <w:tcW w:w="4491" w:type="dxa"/>
          </w:tcPr>
          <w:p w14:paraId="02457782" w14:textId="77777777" w:rsidR="00D035B7" w:rsidRPr="00FF7CEE" w:rsidRDefault="00A3360F">
            <w:pPr>
              <w:cnfStyle w:val="100000000000" w:firstRow="1" w:lastRow="0" w:firstColumn="0" w:lastColumn="0" w:oddVBand="0" w:evenVBand="0" w:oddHBand="0" w:evenHBand="0" w:firstRowFirstColumn="0" w:firstRowLastColumn="0" w:lastRowFirstColumn="0" w:lastRowLastColumn="0"/>
              <w:rPr>
                <w:sz w:val="24"/>
                <w:szCs w:val="24"/>
                <w:lang w:val="uk-UA"/>
              </w:rPr>
            </w:pPr>
            <w:r w:rsidRPr="00FF7CEE">
              <w:rPr>
                <w:sz w:val="24"/>
                <w:szCs w:val="24"/>
                <w:lang w:val="uk-UA"/>
              </w:rPr>
              <w:t>Охоплені теми</w:t>
            </w:r>
            <w:r w:rsidR="00E238F1" w:rsidRPr="00FF7CEE">
              <w:rPr>
                <w:sz w:val="24"/>
                <w:szCs w:val="24"/>
                <w:lang w:val="uk-UA"/>
              </w:rPr>
              <w:t xml:space="preserve"> </w:t>
            </w:r>
          </w:p>
        </w:tc>
      </w:tr>
      <w:tr w:rsidR="00D035B7" w:rsidRPr="001F1F31" w14:paraId="474168C9" w14:textId="77777777" w:rsidTr="00D035B7">
        <w:trPr>
          <w:trHeight w:val="320"/>
        </w:trPr>
        <w:tc>
          <w:tcPr>
            <w:cnfStyle w:val="001000000000" w:firstRow="0" w:lastRow="0" w:firstColumn="1" w:lastColumn="0" w:oddVBand="0" w:evenVBand="0" w:oddHBand="0" w:evenHBand="0" w:firstRowFirstColumn="0" w:firstRowLastColumn="0" w:lastRowFirstColumn="0" w:lastRowLastColumn="0"/>
            <w:tcW w:w="1350" w:type="dxa"/>
          </w:tcPr>
          <w:p w14:paraId="17654C51" w14:textId="77777777" w:rsidR="00D035B7" w:rsidRPr="00FF7CEE" w:rsidRDefault="00A3360F">
            <w:pPr>
              <w:rPr>
                <w:sz w:val="24"/>
                <w:szCs w:val="24"/>
                <w:lang w:val="uk-UA"/>
              </w:rPr>
            </w:pPr>
            <w:r w:rsidRPr="00FF7CEE">
              <w:rPr>
                <w:sz w:val="24"/>
                <w:szCs w:val="24"/>
                <w:lang w:val="uk-UA"/>
              </w:rPr>
              <w:t xml:space="preserve">Модуль </w:t>
            </w:r>
            <w:r w:rsidR="00E238F1" w:rsidRPr="00FF7CEE">
              <w:rPr>
                <w:sz w:val="24"/>
                <w:szCs w:val="24"/>
                <w:lang w:val="uk-UA"/>
              </w:rPr>
              <w:t>1</w:t>
            </w:r>
          </w:p>
        </w:tc>
        <w:tc>
          <w:tcPr>
            <w:tcW w:w="3090" w:type="dxa"/>
          </w:tcPr>
          <w:p w14:paraId="242D8509" w14:textId="77777777" w:rsidR="00D035B7" w:rsidRPr="00FF7CEE" w:rsidRDefault="006A6FB2">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b/>
                <w:i/>
                <w:sz w:val="24"/>
                <w:szCs w:val="24"/>
                <w:lang w:val="uk-UA"/>
              </w:rPr>
              <w:t>Фундамент служіння опіки –це  комунікація та характер</w:t>
            </w:r>
          </w:p>
        </w:tc>
        <w:tc>
          <w:tcPr>
            <w:tcW w:w="4491" w:type="dxa"/>
          </w:tcPr>
          <w:p w14:paraId="01557A4C" w14:textId="77777777" w:rsidR="00D035B7" w:rsidRPr="00FF7CEE" w:rsidRDefault="00A3360F" w:rsidP="00A3360F">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sz w:val="24"/>
                <w:szCs w:val="24"/>
                <w:lang w:val="uk-UA"/>
              </w:rPr>
              <w:t>Студенти вивчатимуть важливі якості характеру для ефективного служіння в кризових ситуаціях та в ситуаціях допомоги у відносинах. Вони отримають розуміння базової теорії комунікації як основи для служіння в стосунках.</w:t>
            </w:r>
          </w:p>
        </w:tc>
      </w:tr>
      <w:tr w:rsidR="00D035B7" w:rsidRPr="001F1F31" w14:paraId="2954DF75" w14:textId="77777777" w:rsidTr="00D035B7">
        <w:trPr>
          <w:trHeight w:val="320"/>
        </w:trPr>
        <w:tc>
          <w:tcPr>
            <w:cnfStyle w:val="001000000000" w:firstRow="0" w:lastRow="0" w:firstColumn="1" w:lastColumn="0" w:oddVBand="0" w:evenVBand="0" w:oddHBand="0" w:evenHBand="0" w:firstRowFirstColumn="0" w:firstRowLastColumn="0" w:lastRowFirstColumn="0" w:lastRowLastColumn="0"/>
            <w:tcW w:w="1350" w:type="dxa"/>
          </w:tcPr>
          <w:p w14:paraId="335DC32F" w14:textId="77777777" w:rsidR="00D035B7" w:rsidRPr="00FF7CEE" w:rsidRDefault="00A3360F">
            <w:pPr>
              <w:rPr>
                <w:sz w:val="24"/>
                <w:szCs w:val="24"/>
                <w:lang w:val="uk-UA"/>
              </w:rPr>
            </w:pPr>
            <w:r w:rsidRPr="00FF7CEE">
              <w:rPr>
                <w:sz w:val="24"/>
                <w:szCs w:val="24"/>
                <w:lang w:val="uk-UA"/>
              </w:rPr>
              <w:t>Модуль</w:t>
            </w:r>
            <w:r w:rsidR="00E238F1" w:rsidRPr="00FF7CEE">
              <w:rPr>
                <w:sz w:val="24"/>
                <w:szCs w:val="24"/>
                <w:lang w:val="uk-UA"/>
              </w:rPr>
              <w:t xml:space="preserve"> 2</w:t>
            </w:r>
          </w:p>
        </w:tc>
        <w:tc>
          <w:tcPr>
            <w:tcW w:w="3090" w:type="dxa"/>
          </w:tcPr>
          <w:p w14:paraId="2F15B10D" w14:textId="77777777" w:rsidR="00D035B7" w:rsidRPr="00FF7CEE" w:rsidRDefault="006A6FB2">
            <w:pPr>
              <w:cnfStyle w:val="000000000000" w:firstRow="0" w:lastRow="0" w:firstColumn="0" w:lastColumn="0" w:oddVBand="0" w:evenVBand="0" w:oddHBand="0" w:evenHBand="0" w:firstRowFirstColumn="0" w:firstRowLastColumn="0" w:lastRowFirstColumn="0" w:lastRowLastColumn="0"/>
              <w:rPr>
                <w:b/>
                <w:i/>
                <w:sz w:val="24"/>
                <w:szCs w:val="24"/>
                <w:lang w:val="uk-UA"/>
              </w:rPr>
            </w:pPr>
            <w:r w:rsidRPr="00FF7CEE">
              <w:rPr>
                <w:b/>
                <w:i/>
                <w:sz w:val="24"/>
                <w:szCs w:val="24"/>
                <w:lang w:val="uk-UA"/>
              </w:rPr>
              <w:t>Особисті та професійні питання для душеопікуна</w:t>
            </w:r>
          </w:p>
        </w:tc>
        <w:tc>
          <w:tcPr>
            <w:tcW w:w="4491" w:type="dxa"/>
          </w:tcPr>
          <w:p w14:paraId="6E36046E" w14:textId="77777777" w:rsidR="00D035B7" w:rsidRPr="00FF7CEE" w:rsidRDefault="00A3360F" w:rsidP="00FF7CEE">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sz w:val="24"/>
                <w:szCs w:val="24"/>
                <w:lang w:val="uk-UA"/>
              </w:rPr>
              <w:t xml:space="preserve">Студенти досліджуватимуть особисті обмеження, межі, небезпечні зони та правові питання в парапрофесійному </w:t>
            </w:r>
            <w:r w:rsidR="00FF7CEE">
              <w:rPr>
                <w:sz w:val="24"/>
                <w:szCs w:val="24"/>
                <w:lang w:val="uk-UA"/>
              </w:rPr>
              <w:t>душеопікунстві</w:t>
            </w:r>
            <w:r w:rsidRPr="00FF7CEE">
              <w:rPr>
                <w:sz w:val="24"/>
                <w:szCs w:val="24"/>
                <w:lang w:val="uk-UA"/>
              </w:rPr>
              <w:t xml:space="preserve">.  Вони також розглянуть </w:t>
            </w:r>
            <w:r w:rsidRPr="00FF7CEE">
              <w:rPr>
                <w:sz w:val="24"/>
                <w:szCs w:val="24"/>
                <w:lang w:val="uk-UA"/>
              </w:rPr>
              <w:lastRenderedPageBreak/>
              <w:t>контекст, такий як вік, інвалідність та унікальні проблеми людини, якій служать.</w:t>
            </w:r>
          </w:p>
        </w:tc>
      </w:tr>
      <w:tr w:rsidR="00D035B7" w:rsidRPr="001F1F31" w14:paraId="4F71ABC6" w14:textId="77777777" w:rsidTr="00D035B7">
        <w:trPr>
          <w:trHeight w:val="320"/>
        </w:trPr>
        <w:tc>
          <w:tcPr>
            <w:cnfStyle w:val="001000000000" w:firstRow="0" w:lastRow="0" w:firstColumn="1" w:lastColumn="0" w:oddVBand="0" w:evenVBand="0" w:oddHBand="0" w:evenHBand="0" w:firstRowFirstColumn="0" w:firstRowLastColumn="0" w:lastRowFirstColumn="0" w:lastRowLastColumn="0"/>
            <w:tcW w:w="1350" w:type="dxa"/>
          </w:tcPr>
          <w:p w14:paraId="380D49C5" w14:textId="77777777" w:rsidR="00D035B7" w:rsidRPr="00FF7CEE" w:rsidRDefault="00A3360F">
            <w:pPr>
              <w:rPr>
                <w:sz w:val="24"/>
                <w:szCs w:val="24"/>
                <w:lang w:val="uk-UA"/>
              </w:rPr>
            </w:pPr>
            <w:r w:rsidRPr="00FF7CEE">
              <w:rPr>
                <w:sz w:val="24"/>
                <w:szCs w:val="24"/>
                <w:lang w:val="uk-UA"/>
              </w:rPr>
              <w:lastRenderedPageBreak/>
              <w:t>Модуль</w:t>
            </w:r>
            <w:r w:rsidR="00E238F1" w:rsidRPr="00FF7CEE">
              <w:rPr>
                <w:sz w:val="24"/>
                <w:szCs w:val="24"/>
                <w:lang w:val="uk-UA"/>
              </w:rPr>
              <w:t xml:space="preserve"> 3</w:t>
            </w:r>
          </w:p>
        </w:tc>
        <w:tc>
          <w:tcPr>
            <w:tcW w:w="3090" w:type="dxa"/>
          </w:tcPr>
          <w:p w14:paraId="70D3E23B" w14:textId="77777777" w:rsidR="00D035B7" w:rsidRPr="00FF7CEE" w:rsidRDefault="006A6FB2">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b/>
                <w:i/>
                <w:sz w:val="24"/>
                <w:szCs w:val="24"/>
                <w:lang w:val="uk-UA"/>
              </w:rPr>
              <w:t>Базові вміння для служіння душеопіки</w:t>
            </w:r>
          </w:p>
        </w:tc>
        <w:tc>
          <w:tcPr>
            <w:tcW w:w="4491" w:type="dxa"/>
          </w:tcPr>
          <w:p w14:paraId="0B9ADF35" w14:textId="77777777" w:rsidR="00D035B7" w:rsidRPr="00FF7CEE" w:rsidRDefault="00E238F1" w:rsidP="00E238F1">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sz w:val="24"/>
                <w:szCs w:val="24"/>
                <w:lang w:val="uk-UA"/>
              </w:rPr>
              <w:t>Студенти визначать, як розпізнати характер проблеми, з якою вони стикаються, і вибрати, яку  саме роль служитель повинен взяти на себе у реагуванні на неї.  Вони також вивчатимуть і практикуватимуть основні вміння слухання та реагування.</w:t>
            </w:r>
          </w:p>
        </w:tc>
      </w:tr>
      <w:tr w:rsidR="00D035B7" w:rsidRPr="001F1F31" w14:paraId="7967E94A" w14:textId="77777777" w:rsidTr="00D035B7">
        <w:trPr>
          <w:trHeight w:val="320"/>
        </w:trPr>
        <w:tc>
          <w:tcPr>
            <w:cnfStyle w:val="001000000000" w:firstRow="0" w:lastRow="0" w:firstColumn="1" w:lastColumn="0" w:oddVBand="0" w:evenVBand="0" w:oddHBand="0" w:evenHBand="0" w:firstRowFirstColumn="0" w:firstRowLastColumn="0" w:lastRowFirstColumn="0" w:lastRowLastColumn="0"/>
            <w:tcW w:w="1350" w:type="dxa"/>
          </w:tcPr>
          <w:p w14:paraId="56D7BB9F" w14:textId="77777777" w:rsidR="00D035B7" w:rsidRPr="00FF7CEE" w:rsidRDefault="00A3360F">
            <w:pPr>
              <w:rPr>
                <w:sz w:val="24"/>
                <w:szCs w:val="24"/>
                <w:lang w:val="uk-UA"/>
              </w:rPr>
            </w:pPr>
            <w:r w:rsidRPr="00FF7CEE">
              <w:rPr>
                <w:sz w:val="24"/>
                <w:szCs w:val="24"/>
                <w:lang w:val="uk-UA"/>
              </w:rPr>
              <w:t>Модуль</w:t>
            </w:r>
            <w:r w:rsidR="00E238F1" w:rsidRPr="00FF7CEE">
              <w:rPr>
                <w:sz w:val="24"/>
                <w:szCs w:val="24"/>
                <w:lang w:val="uk-UA"/>
              </w:rPr>
              <w:t xml:space="preserve"> 4</w:t>
            </w:r>
          </w:p>
        </w:tc>
        <w:tc>
          <w:tcPr>
            <w:tcW w:w="3090" w:type="dxa"/>
          </w:tcPr>
          <w:p w14:paraId="2D45A3CC" w14:textId="77777777" w:rsidR="00D035B7" w:rsidRPr="00FF7CEE" w:rsidRDefault="006A6FB2">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b/>
                <w:i/>
                <w:sz w:val="24"/>
                <w:szCs w:val="24"/>
                <w:lang w:val="uk-UA"/>
              </w:rPr>
              <w:t>Комунікація допомоги через кризове втручання</w:t>
            </w:r>
          </w:p>
        </w:tc>
        <w:tc>
          <w:tcPr>
            <w:tcW w:w="4491" w:type="dxa"/>
          </w:tcPr>
          <w:p w14:paraId="63A98533" w14:textId="77777777" w:rsidR="00D035B7" w:rsidRPr="00FF7CEE" w:rsidRDefault="00E238F1">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sz w:val="24"/>
                <w:szCs w:val="24"/>
                <w:lang w:val="uk-UA"/>
              </w:rPr>
              <w:t xml:space="preserve">Студенти сформують стратегію реагування на кризові ситуації та вивчать загальні кризові проблеми, з якими вони можуть зіткнутися у своєму служінні.  </w:t>
            </w:r>
          </w:p>
        </w:tc>
      </w:tr>
      <w:tr w:rsidR="00D035B7" w:rsidRPr="001F1F31" w14:paraId="62A6821C" w14:textId="77777777" w:rsidTr="00D035B7">
        <w:trPr>
          <w:trHeight w:val="320"/>
        </w:trPr>
        <w:tc>
          <w:tcPr>
            <w:cnfStyle w:val="001000000000" w:firstRow="0" w:lastRow="0" w:firstColumn="1" w:lastColumn="0" w:oddVBand="0" w:evenVBand="0" w:oddHBand="0" w:evenHBand="0" w:firstRowFirstColumn="0" w:firstRowLastColumn="0" w:lastRowFirstColumn="0" w:lastRowLastColumn="0"/>
            <w:tcW w:w="1350" w:type="dxa"/>
          </w:tcPr>
          <w:p w14:paraId="226DAE13" w14:textId="77777777" w:rsidR="00D035B7" w:rsidRPr="00FF7CEE" w:rsidRDefault="00A3360F">
            <w:pPr>
              <w:rPr>
                <w:sz w:val="24"/>
                <w:szCs w:val="24"/>
                <w:lang w:val="uk-UA"/>
              </w:rPr>
            </w:pPr>
            <w:r w:rsidRPr="00FF7CEE">
              <w:rPr>
                <w:sz w:val="24"/>
                <w:szCs w:val="24"/>
                <w:lang w:val="uk-UA"/>
              </w:rPr>
              <w:t>Модуль</w:t>
            </w:r>
            <w:r w:rsidR="00E238F1" w:rsidRPr="00FF7CEE">
              <w:rPr>
                <w:sz w:val="24"/>
                <w:szCs w:val="24"/>
                <w:lang w:val="uk-UA"/>
              </w:rPr>
              <w:t xml:space="preserve"> 5</w:t>
            </w:r>
          </w:p>
        </w:tc>
        <w:tc>
          <w:tcPr>
            <w:tcW w:w="3090" w:type="dxa"/>
          </w:tcPr>
          <w:p w14:paraId="64BBE1D9" w14:textId="77777777" w:rsidR="00D035B7" w:rsidRPr="00FF7CEE" w:rsidRDefault="006A6FB2">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b/>
                <w:i/>
                <w:sz w:val="24"/>
                <w:szCs w:val="24"/>
                <w:lang w:val="uk-UA"/>
              </w:rPr>
              <w:t>Комунікативна опіка через допомогу у відносинах</w:t>
            </w:r>
          </w:p>
        </w:tc>
        <w:tc>
          <w:tcPr>
            <w:tcW w:w="4491" w:type="dxa"/>
          </w:tcPr>
          <w:p w14:paraId="16D41E99" w14:textId="77777777" w:rsidR="00D035B7" w:rsidRPr="00FF7CEE" w:rsidRDefault="00E238F1" w:rsidP="00E238F1">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sz w:val="24"/>
                <w:szCs w:val="24"/>
                <w:lang w:val="uk-UA"/>
              </w:rPr>
              <w:t>Студенти повторять навички слухання та реагування і застосують їх у контексті допомоги в стосунках. Вони також розглянуть загальні проблеми, пов'язані з наданням допомоги в відносинах.</w:t>
            </w:r>
          </w:p>
        </w:tc>
      </w:tr>
      <w:tr w:rsidR="00D035B7" w:rsidRPr="001F1F31" w14:paraId="46881497" w14:textId="77777777" w:rsidTr="00D035B7">
        <w:trPr>
          <w:trHeight w:val="340"/>
        </w:trPr>
        <w:tc>
          <w:tcPr>
            <w:cnfStyle w:val="001000000000" w:firstRow="0" w:lastRow="0" w:firstColumn="1" w:lastColumn="0" w:oddVBand="0" w:evenVBand="0" w:oddHBand="0" w:evenHBand="0" w:firstRowFirstColumn="0" w:firstRowLastColumn="0" w:lastRowFirstColumn="0" w:lastRowLastColumn="0"/>
            <w:tcW w:w="1350" w:type="dxa"/>
          </w:tcPr>
          <w:p w14:paraId="28DA64A9" w14:textId="77777777" w:rsidR="00D035B7" w:rsidRPr="00FF7CEE" w:rsidRDefault="00A3360F">
            <w:pPr>
              <w:rPr>
                <w:sz w:val="24"/>
                <w:szCs w:val="24"/>
                <w:lang w:val="uk-UA"/>
              </w:rPr>
            </w:pPr>
            <w:r w:rsidRPr="00FF7CEE">
              <w:rPr>
                <w:sz w:val="24"/>
                <w:szCs w:val="24"/>
                <w:lang w:val="uk-UA"/>
              </w:rPr>
              <w:t>Модуль</w:t>
            </w:r>
            <w:r w:rsidR="00E238F1" w:rsidRPr="00FF7CEE">
              <w:rPr>
                <w:sz w:val="24"/>
                <w:szCs w:val="24"/>
                <w:lang w:val="uk-UA"/>
              </w:rPr>
              <w:t xml:space="preserve"> 6</w:t>
            </w:r>
          </w:p>
        </w:tc>
        <w:tc>
          <w:tcPr>
            <w:tcW w:w="3090" w:type="dxa"/>
          </w:tcPr>
          <w:p w14:paraId="5D545DDE" w14:textId="77777777" w:rsidR="00D035B7" w:rsidRPr="00FF7CEE" w:rsidRDefault="006A6FB2">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b/>
                <w:i/>
                <w:sz w:val="24"/>
                <w:szCs w:val="24"/>
                <w:lang w:val="uk-UA"/>
              </w:rPr>
              <w:t>Служіння відносин - допомагати людям зростати в Христі</w:t>
            </w:r>
          </w:p>
        </w:tc>
        <w:tc>
          <w:tcPr>
            <w:tcW w:w="4491" w:type="dxa"/>
          </w:tcPr>
          <w:p w14:paraId="08A1E984" w14:textId="77777777" w:rsidR="00D035B7" w:rsidRPr="00FF7CEE" w:rsidRDefault="00E238F1">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sz w:val="24"/>
                <w:szCs w:val="24"/>
                <w:lang w:val="uk-UA"/>
              </w:rPr>
              <w:t>Студенти розглянуть теоретичну модель того, що перешкоджає або сприяє зростанню людини як християнина, приділяючи особливу увагу конкретним питанням, таким як страждання, покаяння, прощення та пізнання Божої волі.</w:t>
            </w:r>
          </w:p>
        </w:tc>
      </w:tr>
      <w:tr w:rsidR="00D035B7" w:rsidRPr="001F1F31" w14:paraId="7800FE25" w14:textId="77777777" w:rsidTr="00D035B7">
        <w:trPr>
          <w:trHeight w:val="340"/>
        </w:trPr>
        <w:tc>
          <w:tcPr>
            <w:cnfStyle w:val="001000000000" w:firstRow="0" w:lastRow="0" w:firstColumn="1" w:lastColumn="0" w:oddVBand="0" w:evenVBand="0" w:oddHBand="0" w:evenHBand="0" w:firstRowFirstColumn="0" w:firstRowLastColumn="0" w:lastRowFirstColumn="0" w:lastRowLastColumn="0"/>
            <w:tcW w:w="1350" w:type="dxa"/>
          </w:tcPr>
          <w:p w14:paraId="6D8AC210" w14:textId="77777777" w:rsidR="00D035B7" w:rsidRPr="00FF7CEE" w:rsidRDefault="00A3360F">
            <w:pPr>
              <w:rPr>
                <w:sz w:val="24"/>
                <w:szCs w:val="24"/>
                <w:lang w:val="uk-UA"/>
              </w:rPr>
            </w:pPr>
            <w:r w:rsidRPr="00FF7CEE">
              <w:rPr>
                <w:sz w:val="24"/>
                <w:szCs w:val="24"/>
                <w:lang w:val="uk-UA"/>
              </w:rPr>
              <w:t xml:space="preserve">Модуль </w:t>
            </w:r>
            <w:r w:rsidR="00E238F1" w:rsidRPr="00FF7CEE">
              <w:rPr>
                <w:sz w:val="24"/>
                <w:szCs w:val="24"/>
                <w:lang w:val="uk-UA"/>
              </w:rPr>
              <w:t xml:space="preserve">7 </w:t>
            </w:r>
          </w:p>
        </w:tc>
        <w:tc>
          <w:tcPr>
            <w:tcW w:w="3090" w:type="dxa"/>
          </w:tcPr>
          <w:p w14:paraId="7F43DE83" w14:textId="77777777" w:rsidR="00D035B7" w:rsidRPr="00FF7CEE" w:rsidRDefault="006A6FB2">
            <w:pPr>
              <w:cnfStyle w:val="000000000000" w:firstRow="0" w:lastRow="0" w:firstColumn="0" w:lastColumn="0" w:oddVBand="0" w:evenVBand="0" w:oddHBand="0" w:evenHBand="0" w:firstRowFirstColumn="0" w:firstRowLastColumn="0" w:lastRowFirstColumn="0" w:lastRowLastColumn="0"/>
              <w:rPr>
                <w:b/>
                <w:i/>
                <w:sz w:val="24"/>
                <w:szCs w:val="24"/>
                <w:lang w:val="uk-UA"/>
              </w:rPr>
            </w:pPr>
            <w:r w:rsidRPr="00FF7CEE">
              <w:rPr>
                <w:b/>
                <w:i/>
                <w:sz w:val="24"/>
                <w:szCs w:val="24"/>
                <w:lang w:val="uk-UA"/>
              </w:rPr>
              <w:t>Служити з турботою</w:t>
            </w:r>
          </w:p>
        </w:tc>
        <w:tc>
          <w:tcPr>
            <w:tcW w:w="4491" w:type="dxa"/>
          </w:tcPr>
          <w:p w14:paraId="69BC4DC9" w14:textId="77777777" w:rsidR="00D035B7" w:rsidRPr="00FF7CEE" w:rsidRDefault="00E238F1">
            <w:pPr>
              <w:cnfStyle w:val="000000000000" w:firstRow="0" w:lastRow="0" w:firstColumn="0" w:lastColumn="0" w:oddVBand="0" w:evenVBand="0" w:oddHBand="0" w:evenHBand="0" w:firstRowFirstColumn="0" w:firstRowLastColumn="0" w:lastRowFirstColumn="0" w:lastRowLastColumn="0"/>
              <w:rPr>
                <w:sz w:val="24"/>
                <w:szCs w:val="24"/>
                <w:lang w:val="uk-UA"/>
              </w:rPr>
            </w:pPr>
            <w:r w:rsidRPr="00FF7CEE">
              <w:rPr>
                <w:sz w:val="24"/>
                <w:szCs w:val="24"/>
                <w:lang w:val="uk-UA"/>
              </w:rPr>
              <w:t>Студенти намагатимуться застосувати отримані знання та навички під час служіння іншій людині. Вони будуть аналізувати свою ефективність. Студенти будуть розмірковувати над застосуванням отриманих знань і навичок в контексті їхнього особистого служіння.</w:t>
            </w:r>
          </w:p>
        </w:tc>
      </w:tr>
    </w:tbl>
    <w:p w14:paraId="5922C162" w14:textId="77777777" w:rsidR="00D035B7" w:rsidRPr="00FF7CEE" w:rsidRDefault="00D035B7">
      <w:pPr>
        <w:rPr>
          <w:sz w:val="24"/>
          <w:szCs w:val="24"/>
          <w:lang w:val="uk-UA"/>
        </w:rPr>
      </w:pPr>
    </w:p>
    <w:p w14:paraId="2561B4AE" w14:textId="77777777" w:rsidR="00D035B7" w:rsidRPr="00FF7CEE" w:rsidRDefault="00E238F1">
      <w:pPr>
        <w:spacing w:after="0"/>
        <w:rPr>
          <w:sz w:val="24"/>
          <w:szCs w:val="24"/>
          <w:lang w:val="uk-UA"/>
        </w:rPr>
      </w:pPr>
      <w:r w:rsidRPr="00FF7CEE">
        <w:rPr>
          <w:b/>
          <w:sz w:val="24"/>
          <w:szCs w:val="24"/>
          <w:lang w:val="uk-UA"/>
        </w:rPr>
        <w:t>Обов’язкові підручники</w:t>
      </w:r>
      <w:r w:rsidRPr="00FF7CEE">
        <w:rPr>
          <w:sz w:val="24"/>
          <w:szCs w:val="24"/>
          <w:lang w:val="uk-UA"/>
        </w:rPr>
        <w:t xml:space="preserve">: </w:t>
      </w:r>
    </w:p>
    <w:p w14:paraId="305D3627" w14:textId="77777777" w:rsidR="004264E0" w:rsidRDefault="004264E0" w:rsidP="006A6FB2">
      <w:pPr>
        <w:spacing w:after="0"/>
        <w:ind w:left="720"/>
        <w:rPr>
          <w:sz w:val="24"/>
          <w:szCs w:val="24"/>
          <w:lang w:val="uk-UA"/>
        </w:rPr>
      </w:pPr>
      <w:proofErr w:type="spellStart"/>
      <w:r w:rsidRPr="00FF7CEE">
        <w:rPr>
          <w:sz w:val="24"/>
          <w:szCs w:val="24"/>
          <w:lang w:val="uk-UA"/>
        </w:rPr>
        <w:t>Клауд</w:t>
      </w:r>
      <w:proofErr w:type="spellEnd"/>
      <w:r w:rsidRPr="00FF7CEE">
        <w:rPr>
          <w:sz w:val="24"/>
          <w:szCs w:val="24"/>
          <w:lang w:val="uk-UA"/>
        </w:rPr>
        <w:t xml:space="preserve">, Генрі та </w:t>
      </w:r>
      <w:proofErr w:type="spellStart"/>
      <w:r w:rsidRPr="00FF7CEE">
        <w:rPr>
          <w:sz w:val="24"/>
          <w:szCs w:val="24"/>
          <w:lang w:val="uk-UA"/>
        </w:rPr>
        <w:t>Таунсенд</w:t>
      </w:r>
      <w:proofErr w:type="spellEnd"/>
      <w:r w:rsidRPr="00FF7CEE">
        <w:rPr>
          <w:sz w:val="24"/>
          <w:szCs w:val="24"/>
          <w:lang w:val="uk-UA"/>
        </w:rPr>
        <w:t xml:space="preserve">, Джон.  </w:t>
      </w:r>
      <w:r w:rsidR="0032410E">
        <w:rPr>
          <w:sz w:val="24"/>
          <w:szCs w:val="24"/>
          <w:lang w:val="uk-UA"/>
        </w:rPr>
        <w:t>«</w:t>
      </w:r>
      <w:r w:rsidRPr="00FF7CEE">
        <w:rPr>
          <w:sz w:val="24"/>
          <w:szCs w:val="24"/>
          <w:u w:val="single"/>
          <w:lang w:val="uk-UA"/>
        </w:rPr>
        <w:t>Як люди зростають</w:t>
      </w:r>
      <w:r w:rsidRPr="00FF7CEE">
        <w:rPr>
          <w:sz w:val="24"/>
          <w:szCs w:val="24"/>
          <w:lang w:val="uk-UA"/>
        </w:rPr>
        <w:t>: Що Біблія відкриває про особисте зростання</w:t>
      </w:r>
      <w:r w:rsidR="0032410E">
        <w:rPr>
          <w:sz w:val="24"/>
          <w:szCs w:val="24"/>
          <w:lang w:val="uk-UA"/>
        </w:rPr>
        <w:t>»</w:t>
      </w:r>
      <w:r w:rsidRPr="00FF7CEE">
        <w:rPr>
          <w:sz w:val="24"/>
          <w:szCs w:val="24"/>
          <w:lang w:val="uk-UA"/>
        </w:rPr>
        <w:t xml:space="preserve">, </w:t>
      </w:r>
      <w:proofErr w:type="spellStart"/>
      <w:r w:rsidRPr="00FF7CEE">
        <w:rPr>
          <w:sz w:val="24"/>
          <w:szCs w:val="24"/>
          <w:lang w:val="uk-UA"/>
        </w:rPr>
        <w:t>Зондерван</w:t>
      </w:r>
      <w:proofErr w:type="spellEnd"/>
      <w:r w:rsidRPr="00FF7CEE">
        <w:rPr>
          <w:sz w:val="24"/>
          <w:szCs w:val="24"/>
          <w:lang w:val="uk-UA"/>
        </w:rPr>
        <w:t>, 2004. ISBN-13: 978-0310257370</w:t>
      </w:r>
    </w:p>
    <w:p w14:paraId="456F5ECB" w14:textId="77777777" w:rsidR="003062FF" w:rsidRPr="00FF7CEE" w:rsidRDefault="003062FF" w:rsidP="006A6FB2">
      <w:pPr>
        <w:spacing w:after="0"/>
        <w:ind w:left="720"/>
        <w:rPr>
          <w:sz w:val="24"/>
          <w:szCs w:val="24"/>
          <w:lang w:val="uk-UA"/>
        </w:rPr>
      </w:pPr>
    </w:p>
    <w:p w14:paraId="02F33FD4" w14:textId="77777777" w:rsidR="004264E0" w:rsidRDefault="004264E0" w:rsidP="006A6FB2">
      <w:pPr>
        <w:spacing w:after="0"/>
        <w:ind w:left="720"/>
        <w:rPr>
          <w:sz w:val="24"/>
          <w:szCs w:val="24"/>
          <w:lang w:val="uk-UA"/>
        </w:rPr>
      </w:pPr>
      <w:proofErr w:type="spellStart"/>
      <w:r w:rsidRPr="00FF7CEE">
        <w:rPr>
          <w:sz w:val="24"/>
          <w:szCs w:val="24"/>
          <w:lang w:val="uk-UA"/>
        </w:rPr>
        <w:t>Райт</w:t>
      </w:r>
      <w:proofErr w:type="spellEnd"/>
      <w:r w:rsidRPr="00FF7CEE">
        <w:rPr>
          <w:sz w:val="24"/>
          <w:szCs w:val="24"/>
          <w:lang w:val="uk-UA"/>
        </w:rPr>
        <w:t xml:space="preserve">, Г. Норман. </w:t>
      </w:r>
      <w:r w:rsidR="0032410E">
        <w:rPr>
          <w:sz w:val="24"/>
          <w:szCs w:val="24"/>
          <w:lang w:val="uk-UA"/>
        </w:rPr>
        <w:t>«</w:t>
      </w:r>
      <w:r w:rsidRPr="00FF7CEE">
        <w:rPr>
          <w:sz w:val="24"/>
          <w:szCs w:val="24"/>
          <w:u w:val="single"/>
          <w:lang w:val="uk-UA"/>
        </w:rPr>
        <w:t>Повний посібник з консультування в кризових і травматичних ситуаціях: Що робити і що говорити, коли це має найбільше значення</w:t>
      </w:r>
      <w:r w:rsidRPr="00FF7CEE">
        <w:rPr>
          <w:sz w:val="24"/>
          <w:szCs w:val="24"/>
          <w:lang w:val="uk-UA"/>
        </w:rPr>
        <w:t>!</w:t>
      </w:r>
      <w:r w:rsidR="0032410E">
        <w:rPr>
          <w:sz w:val="24"/>
          <w:szCs w:val="24"/>
          <w:lang w:val="uk-UA"/>
        </w:rPr>
        <w:t>»</w:t>
      </w:r>
      <w:r w:rsidRPr="00FF7CEE">
        <w:rPr>
          <w:sz w:val="24"/>
          <w:szCs w:val="24"/>
          <w:lang w:val="uk-UA"/>
        </w:rPr>
        <w:t xml:space="preserve">  </w:t>
      </w:r>
      <w:proofErr w:type="spellStart"/>
      <w:r w:rsidRPr="00FF7CEE">
        <w:rPr>
          <w:sz w:val="24"/>
          <w:szCs w:val="24"/>
          <w:lang w:val="uk-UA"/>
        </w:rPr>
        <w:t>Regal</w:t>
      </w:r>
      <w:proofErr w:type="spellEnd"/>
      <w:r w:rsidRPr="00FF7CEE">
        <w:rPr>
          <w:sz w:val="24"/>
          <w:szCs w:val="24"/>
          <w:lang w:val="uk-UA"/>
        </w:rPr>
        <w:t xml:space="preserve"> </w:t>
      </w:r>
      <w:proofErr w:type="spellStart"/>
      <w:r w:rsidRPr="00FF7CEE">
        <w:rPr>
          <w:sz w:val="24"/>
          <w:szCs w:val="24"/>
          <w:lang w:val="uk-UA"/>
        </w:rPr>
        <w:t>Books</w:t>
      </w:r>
      <w:proofErr w:type="spellEnd"/>
      <w:r w:rsidRPr="00FF7CEE">
        <w:rPr>
          <w:sz w:val="24"/>
          <w:szCs w:val="24"/>
          <w:lang w:val="uk-UA"/>
        </w:rPr>
        <w:t>, 2011. ISBN-13: 978-0830758401</w:t>
      </w:r>
    </w:p>
    <w:p w14:paraId="782455D6" w14:textId="77777777" w:rsidR="00AB0A2F" w:rsidRPr="00FF7CEE" w:rsidRDefault="00AB0A2F" w:rsidP="006A6FB2">
      <w:pPr>
        <w:spacing w:after="0"/>
        <w:ind w:left="720"/>
        <w:rPr>
          <w:sz w:val="24"/>
          <w:szCs w:val="24"/>
          <w:lang w:val="uk-UA"/>
        </w:rPr>
      </w:pPr>
    </w:p>
    <w:p w14:paraId="48E44A55" w14:textId="77777777" w:rsidR="00D035B7" w:rsidRPr="00FF7CEE" w:rsidRDefault="00E238F1" w:rsidP="006A6FB2">
      <w:pPr>
        <w:spacing w:after="0"/>
        <w:rPr>
          <w:b/>
          <w:sz w:val="24"/>
          <w:szCs w:val="24"/>
          <w:lang w:val="uk-UA"/>
        </w:rPr>
      </w:pPr>
      <w:r w:rsidRPr="00FF7CEE">
        <w:rPr>
          <w:b/>
          <w:sz w:val="24"/>
          <w:szCs w:val="24"/>
          <w:lang w:val="uk-UA"/>
        </w:rPr>
        <w:t>Оцінювання:</w:t>
      </w:r>
    </w:p>
    <w:p w14:paraId="7904800F" w14:textId="77777777" w:rsidR="00D035B7" w:rsidRPr="00FF7CEE" w:rsidRDefault="00E238F1">
      <w:pPr>
        <w:ind w:left="360"/>
        <w:rPr>
          <w:sz w:val="24"/>
          <w:szCs w:val="24"/>
          <w:lang w:val="uk-UA"/>
        </w:rPr>
      </w:pPr>
      <w:r w:rsidRPr="00FF7CEE">
        <w:rPr>
          <w:sz w:val="24"/>
          <w:szCs w:val="24"/>
          <w:lang w:val="uk-UA"/>
        </w:rPr>
        <w:t>Кожен тиждень цього курсу може включати читання та кілька завдань. Якщо не вказано інше, всі завдання мають бути виконані до опівночі вказаної дати.</w:t>
      </w:r>
    </w:p>
    <w:p w14:paraId="33D02AA5" w14:textId="77777777" w:rsidR="00D035B7" w:rsidRPr="00FF7CEE" w:rsidRDefault="00D035B7">
      <w:pPr>
        <w:spacing w:after="0"/>
        <w:rPr>
          <w:sz w:val="24"/>
          <w:szCs w:val="24"/>
          <w:lang w:val="uk-UA"/>
        </w:rPr>
      </w:pPr>
    </w:p>
    <w:p w14:paraId="4DBA822B" w14:textId="77777777" w:rsidR="00D035B7" w:rsidRPr="00FF7CEE" w:rsidRDefault="00D035B7" w:rsidP="002E2714">
      <w:pPr>
        <w:rPr>
          <w:sz w:val="24"/>
          <w:szCs w:val="24"/>
          <w:lang w:val="uk-UA"/>
        </w:rPr>
      </w:pPr>
    </w:p>
    <w:p w14:paraId="07209A5E" w14:textId="4AD8C649" w:rsidR="00D035B7" w:rsidRPr="00FF7CEE" w:rsidRDefault="002C0F37">
      <w:pPr>
        <w:rPr>
          <w:sz w:val="24"/>
          <w:szCs w:val="24"/>
          <w:lang w:val="uk-UA"/>
        </w:rPr>
      </w:pPr>
      <w:r w:rsidRPr="00FF7CEE">
        <w:rPr>
          <w:b/>
          <w:sz w:val="24"/>
          <w:szCs w:val="24"/>
          <w:lang w:val="uk-UA"/>
        </w:rPr>
        <w:t>Очікування та важлива інформація</w:t>
      </w:r>
    </w:p>
    <w:p w14:paraId="08CECD76" w14:textId="77777777" w:rsidR="00D035B7" w:rsidRPr="00FF7CEE" w:rsidRDefault="002C0F37">
      <w:pPr>
        <w:rPr>
          <w:sz w:val="24"/>
          <w:szCs w:val="24"/>
          <w:lang w:val="uk-UA"/>
        </w:rPr>
      </w:pPr>
      <w:r w:rsidRPr="00FF7CEE">
        <w:rPr>
          <w:b/>
          <w:sz w:val="24"/>
          <w:szCs w:val="24"/>
          <w:lang w:val="uk-UA"/>
        </w:rPr>
        <w:t>Час</w:t>
      </w:r>
    </w:p>
    <w:p w14:paraId="00ACDC05" w14:textId="77777777" w:rsidR="002C0F37" w:rsidRPr="00FF7CEE" w:rsidRDefault="002C0F37">
      <w:pPr>
        <w:rPr>
          <w:sz w:val="24"/>
          <w:szCs w:val="24"/>
          <w:lang w:val="uk-UA"/>
        </w:rPr>
      </w:pPr>
      <w:r w:rsidRPr="00FF7CEE">
        <w:rPr>
          <w:sz w:val="24"/>
          <w:szCs w:val="24"/>
          <w:lang w:val="uk-UA"/>
        </w:rPr>
        <w:t>Цей курс триватиме шість тижнів. Завдання повинні бути здані у встановлені терміни протягом шеститижневого періоду.  Зверніть увагу, що деякі тижні можуть вимагати більше роботи, ніж інші, а індивідуальний досвід може змінюватися від тижня до тижня.</w:t>
      </w:r>
    </w:p>
    <w:p w14:paraId="02816F7B" w14:textId="77777777" w:rsidR="00D035B7" w:rsidRPr="00FF7CEE" w:rsidRDefault="002C0F37">
      <w:pPr>
        <w:rPr>
          <w:sz w:val="24"/>
          <w:szCs w:val="24"/>
          <w:lang w:val="uk-UA"/>
        </w:rPr>
      </w:pPr>
      <w:r w:rsidRPr="00FF7CEE">
        <w:rPr>
          <w:b/>
          <w:sz w:val="24"/>
          <w:szCs w:val="24"/>
          <w:lang w:val="uk-UA"/>
        </w:rPr>
        <w:t>Дата здачі</w:t>
      </w:r>
    </w:p>
    <w:p w14:paraId="3A9E75FC" w14:textId="77777777" w:rsidR="002C0F37" w:rsidRPr="00FF7CEE" w:rsidRDefault="002C0F37">
      <w:pPr>
        <w:rPr>
          <w:sz w:val="24"/>
          <w:szCs w:val="24"/>
          <w:lang w:val="uk-UA"/>
        </w:rPr>
      </w:pPr>
      <w:r w:rsidRPr="00FF7CEE">
        <w:rPr>
          <w:sz w:val="24"/>
          <w:szCs w:val="24"/>
          <w:lang w:val="uk-UA"/>
        </w:rPr>
        <w:t>Якщо не зазначено інше, всі завдання повинні бути виконані до півночі (за центральним часом) у вказаний термін.</w:t>
      </w:r>
    </w:p>
    <w:p w14:paraId="6C2121A4" w14:textId="77777777" w:rsidR="00E069B4" w:rsidRPr="00FF7CEE" w:rsidRDefault="00E069B4" w:rsidP="00E069B4">
      <w:pPr>
        <w:rPr>
          <w:b/>
          <w:sz w:val="24"/>
          <w:szCs w:val="24"/>
          <w:lang w:val="uk-UA"/>
        </w:rPr>
      </w:pPr>
      <w:r w:rsidRPr="00FF7CEE">
        <w:rPr>
          <w:b/>
          <w:sz w:val="24"/>
          <w:szCs w:val="24"/>
          <w:lang w:val="uk-UA"/>
        </w:rPr>
        <w:t>Політика щодо невчасно зданої роботи</w:t>
      </w:r>
    </w:p>
    <w:p w14:paraId="4E14810C" w14:textId="77777777" w:rsidR="00E069B4" w:rsidRPr="00FF7CEE" w:rsidRDefault="00E069B4" w:rsidP="00E069B4">
      <w:pPr>
        <w:rPr>
          <w:sz w:val="24"/>
          <w:szCs w:val="24"/>
          <w:lang w:val="uk-UA"/>
        </w:rPr>
      </w:pPr>
      <w:r w:rsidRPr="00FF7CEE">
        <w:rPr>
          <w:sz w:val="24"/>
          <w:szCs w:val="24"/>
          <w:lang w:val="uk-UA"/>
        </w:rPr>
        <w:t xml:space="preserve">Для важливих завдань (&gt;10% від загальної оцінки) - зниження оцінки на один бал за кожен день запізнення. Для другорядних завдань - зниження оцінки на 50%  за перший день запізнення. Після 2 днів запізнення завдання більше не приймаються. </w:t>
      </w:r>
    </w:p>
    <w:p w14:paraId="03A77591" w14:textId="77777777" w:rsidR="00E069B4" w:rsidRPr="00FF7CEE" w:rsidRDefault="00E069B4">
      <w:pPr>
        <w:rPr>
          <w:i/>
          <w:sz w:val="24"/>
          <w:szCs w:val="24"/>
          <w:lang w:val="uk-UA"/>
        </w:rPr>
      </w:pPr>
      <w:r w:rsidRPr="00FF7CEE">
        <w:rPr>
          <w:b/>
          <w:i/>
          <w:sz w:val="24"/>
          <w:szCs w:val="24"/>
          <w:lang w:val="uk-UA"/>
        </w:rPr>
        <w:t xml:space="preserve">Зверніть увагу: </w:t>
      </w:r>
      <w:r w:rsidRPr="00FF7CEE">
        <w:rPr>
          <w:i/>
          <w:sz w:val="24"/>
          <w:szCs w:val="24"/>
          <w:lang w:val="uk-UA"/>
        </w:rPr>
        <w:t>невчасно здані роботи не будуть прийняті після закриття курсу, якщо тільки не буде документального підтвердження пом'якшувальних обставин.</w:t>
      </w:r>
    </w:p>
    <w:p w14:paraId="4A55E4BC" w14:textId="77777777" w:rsidR="00E069B4" w:rsidRPr="00FF7CEE" w:rsidRDefault="00E069B4" w:rsidP="00E069B4">
      <w:pPr>
        <w:rPr>
          <w:b/>
          <w:sz w:val="24"/>
          <w:szCs w:val="24"/>
          <w:lang w:val="uk-UA"/>
        </w:rPr>
      </w:pPr>
    </w:p>
    <w:p w14:paraId="5C34EED1" w14:textId="77777777" w:rsidR="00E069B4" w:rsidRPr="00FF7CEE" w:rsidRDefault="00E069B4" w:rsidP="00E069B4">
      <w:pPr>
        <w:rPr>
          <w:b/>
          <w:sz w:val="24"/>
          <w:szCs w:val="24"/>
          <w:lang w:val="uk-UA"/>
        </w:rPr>
      </w:pPr>
      <w:r w:rsidRPr="00FF7CEE">
        <w:rPr>
          <w:b/>
          <w:sz w:val="24"/>
          <w:szCs w:val="24"/>
          <w:lang w:val="uk-UA"/>
        </w:rPr>
        <w:t>Спілкування з професором</w:t>
      </w:r>
    </w:p>
    <w:p w14:paraId="75BA9EB1" w14:textId="77777777" w:rsidR="002C0F37" w:rsidRPr="00FF7CEE" w:rsidRDefault="00E069B4" w:rsidP="00E069B4">
      <w:pPr>
        <w:rPr>
          <w:b/>
          <w:sz w:val="24"/>
          <w:szCs w:val="24"/>
          <w:lang w:val="uk-UA"/>
        </w:rPr>
      </w:pPr>
      <w:r w:rsidRPr="00FF7CEE">
        <w:rPr>
          <w:sz w:val="24"/>
          <w:szCs w:val="24"/>
          <w:lang w:val="uk-UA"/>
        </w:rPr>
        <w:t>Через прискорений темп більшості наших онлайн-курсів для вас дуже важливо отримувати швидкий зворотній зв'язок щодо ваших завдань. Для завдань, які виконуються щотижня, ви маєте отримати відгук протягом 72 годин, не враховуючи вихідних. Для унікальних завдань (наприклад, заключні проекти) ви можете розраховувати на 7-денний термін перевірки.</w:t>
      </w:r>
    </w:p>
    <w:p w14:paraId="1366D32E" w14:textId="77777777" w:rsidR="00E069B4" w:rsidRPr="00FF7CEE" w:rsidRDefault="00E069B4">
      <w:pPr>
        <w:rPr>
          <w:b/>
          <w:sz w:val="24"/>
          <w:szCs w:val="24"/>
          <w:lang w:val="uk-UA"/>
        </w:rPr>
      </w:pPr>
    </w:p>
    <w:p w14:paraId="6AC04E52" w14:textId="77777777" w:rsidR="00E069B4" w:rsidRPr="00FF7CEE" w:rsidRDefault="00E069B4">
      <w:pPr>
        <w:rPr>
          <w:b/>
          <w:sz w:val="24"/>
          <w:szCs w:val="24"/>
          <w:lang w:val="uk-UA"/>
        </w:rPr>
      </w:pPr>
    </w:p>
    <w:p w14:paraId="6E898BFC" w14:textId="77777777" w:rsidR="00D035B7" w:rsidRPr="00FF7CEE" w:rsidRDefault="00E069B4">
      <w:pPr>
        <w:rPr>
          <w:sz w:val="24"/>
          <w:szCs w:val="24"/>
          <w:lang w:val="uk-UA"/>
        </w:rPr>
      </w:pPr>
      <w:r w:rsidRPr="00FF7CEE">
        <w:rPr>
          <w:b/>
          <w:sz w:val="24"/>
          <w:szCs w:val="24"/>
          <w:lang w:val="uk-UA"/>
        </w:rPr>
        <w:t>Участь</w:t>
      </w:r>
    </w:p>
    <w:p w14:paraId="2E156C3F" w14:textId="77777777" w:rsidR="002E2714" w:rsidRDefault="00EE0223" w:rsidP="002E2714">
      <w:pPr>
        <w:rPr>
          <w:sz w:val="24"/>
          <w:szCs w:val="24"/>
          <w:lang w:val="uk-UA"/>
        </w:rPr>
      </w:pPr>
      <w:r w:rsidRPr="00FF7CEE">
        <w:rPr>
          <w:i/>
          <w:sz w:val="24"/>
          <w:szCs w:val="24"/>
          <w:lang w:val="uk-UA"/>
        </w:rPr>
        <w:t>Відвідування</w:t>
      </w:r>
    </w:p>
    <w:p w14:paraId="0C134093" w14:textId="061350F5" w:rsidR="00EE0223" w:rsidRPr="00FF7CEE" w:rsidRDefault="00EE0223" w:rsidP="002E2714">
      <w:pPr>
        <w:rPr>
          <w:sz w:val="24"/>
          <w:szCs w:val="24"/>
          <w:lang w:val="uk-UA"/>
        </w:rPr>
      </w:pPr>
      <w:r w:rsidRPr="00FF7CEE">
        <w:rPr>
          <w:sz w:val="24"/>
          <w:szCs w:val="24"/>
          <w:lang w:val="uk-UA"/>
        </w:rPr>
        <w:lastRenderedPageBreak/>
        <w:t>Очікується, що студенти регулярно братимуть участь в онлайн-заняттях.  Участь еквівалентна відвідуванню очних занять.  Відвідування онлайн-занять включає в себе наступне:</w:t>
      </w:r>
    </w:p>
    <w:p w14:paraId="59A1054B" w14:textId="77777777" w:rsidR="00EE0223" w:rsidRPr="00FF7CEE" w:rsidRDefault="00EE0223" w:rsidP="00EE0223">
      <w:pPr>
        <w:pStyle w:val="af1"/>
        <w:numPr>
          <w:ilvl w:val="0"/>
          <w:numId w:val="12"/>
        </w:numPr>
        <w:rPr>
          <w:sz w:val="24"/>
          <w:szCs w:val="24"/>
          <w:lang w:val="uk-UA"/>
        </w:rPr>
      </w:pPr>
      <w:r w:rsidRPr="00FF7CEE">
        <w:rPr>
          <w:sz w:val="24"/>
          <w:szCs w:val="24"/>
          <w:lang w:val="uk-UA"/>
        </w:rPr>
        <w:t>Подання академічного завдання</w:t>
      </w:r>
    </w:p>
    <w:p w14:paraId="1154E970" w14:textId="77777777" w:rsidR="00EE0223" w:rsidRPr="00FF7CEE" w:rsidRDefault="00EE0223" w:rsidP="00EE0223">
      <w:pPr>
        <w:pStyle w:val="af1"/>
        <w:numPr>
          <w:ilvl w:val="0"/>
          <w:numId w:val="12"/>
        </w:numPr>
        <w:rPr>
          <w:sz w:val="24"/>
          <w:szCs w:val="24"/>
          <w:lang w:val="uk-UA"/>
        </w:rPr>
      </w:pPr>
      <w:r w:rsidRPr="00FF7CEE">
        <w:rPr>
          <w:sz w:val="24"/>
          <w:szCs w:val="24"/>
          <w:lang w:val="uk-UA"/>
        </w:rPr>
        <w:t>Іспит, інтерактивний підручник або комп'ютерне навчання</w:t>
      </w:r>
    </w:p>
    <w:p w14:paraId="018C2357" w14:textId="77777777" w:rsidR="00EE0223" w:rsidRPr="00FF7CEE" w:rsidRDefault="00EE0223" w:rsidP="00EE0223">
      <w:pPr>
        <w:pStyle w:val="af1"/>
        <w:numPr>
          <w:ilvl w:val="0"/>
          <w:numId w:val="12"/>
        </w:numPr>
        <w:rPr>
          <w:sz w:val="24"/>
          <w:szCs w:val="24"/>
          <w:lang w:val="uk-UA"/>
        </w:rPr>
      </w:pPr>
      <w:r w:rsidRPr="00FF7CEE">
        <w:rPr>
          <w:sz w:val="24"/>
          <w:szCs w:val="24"/>
          <w:lang w:val="uk-UA"/>
        </w:rPr>
        <w:t>Навчальна група, призначена навчальним закладом</w:t>
      </w:r>
    </w:p>
    <w:p w14:paraId="7834762D" w14:textId="77777777" w:rsidR="00EE0223" w:rsidRPr="00FF7CEE" w:rsidRDefault="00EE0223" w:rsidP="00EE0223">
      <w:pPr>
        <w:pStyle w:val="af1"/>
        <w:numPr>
          <w:ilvl w:val="0"/>
          <w:numId w:val="12"/>
        </w:numPr>
        <w:rPr>
          <w:sz w:val="24"/>
          <w:szCs w:val="24"/>
          <w:lang w:val="uk-UA"/>
        </w:rPr>
      </w:pPr>
      <w:r w:rsidRPr="00FF7CEE">
        <w:rPr>
          <w:sz w:val="24"/>
          <w:szCs w:val="24"/>
          <w:lang w:val="uk-UA"/>
        </w:rPr>
        <w:t>Участь в онлайн-дискусії з навчальних питань</w:t>
      </w:r>
    </w:p>
    <w:p w14:paraId="0FA697AF" w14:textId="77777777" w:rsidR="00EE0223" w:rsidRPr="00FF7CEE" w:rsidRDefault="00EE0223" w:rsidP="00EE0223">
      <w:pPr>
        <w:pStyle w:val="af1"/>
        <w:numPr>
          <w:ilvl w:val="0"/>
          <w:numId w:val="12"/>
        </w:numPr>
        <w:rPr>
          <w:sz w:val="24"/>
          <w:szCs w:val="24"/>
          <w:lang w:val="uk-UA"/>
        </w:rPr>
      </w:pPr>
      <w:r w:rsidRPr="00FF7CEE">
        <w:rPr>
          <w:sz w:val="24"/>
          <w:szCs w:val="24"/>
          <w:lang w:val="uk-UA"/>
        </w:rPr>
        <w:t>Ініціювання контакту з викладачем, щоб задати питання про навчальний предмет</w:t>
      </w:r>
    </w:p>
    <w:p w14:paraId="0515D2D8" w14:textId="77777777" w:rsidR="00EE0223" w:rsidRPr="00FF7CEE" w:rsidRDefault="00EE0223" w:rsidP="00EE0223">
      <w:pPr>
        <w:spacing w:before="100" w:after="100"/>
        <w:rPr>
          <w:sz w:val="24"/>
          <w:szCs w:val="24"/>
          <w:lang w:val="uk-UA"/>
        </w:rPr>
      </w:pPr>
      <w:r w:rsidRPr="00FF7CEE">
        <w:rPr>
          <w:sz w:val="24"/>
          <w:szCs w:val="24"/>
          <w:lang w:val="uk-UA"/>
        </w:rPr>
        <w:t>Студенти, які не беруть участі (і, відповідно,  не «відвідують») заняття, будуть адміністративно відраховані через два тижні, якщо вони не зареєструвалися самостійно і не взяли участь принаймні в одному завданні чи дискусії.</w:t>
      </w:r>
    </w:p>
    <w:p w14:paraId="314659C6" w14:textId="77777777" w:rsidR="00EE0223" w:rsidRPr="00FF7CEE" w:rsidRDefault="00EE0223" w:rsidP="00EE0223">
      <w:pPr>
        <w:spacing w:before="100" w:after="100"/>
        <w:rPr>
          <w:sz w:val="24"/>
          <w:szCs w:val="24"/>
          <w:lang w:val="uk-UA"/>
        </w:rPr>
      </w:pPr>
      <w:r w:rsidRPr="00FF7CEE">
        <w:rPr>
          <w:sz w:val="24"/>
          <w:szCs w:val="24"/>
          <w:lang w:val="uk-UA"/>
        </w:rPr>
        <w:t>Студенти, які заздалегідь знають, що не зможуть регулярно відвідувати заняття (наприклад, весілля, короткострокове відрядження тощо) протягом тривалого періоду (не більше одного тижня), зобов'язані якомога швидше повідомити про це викладача, щоб домовитися про відпрацювання пропущених робіт. В ідеалі, робота повинна бути подана до початку відсутності, щоб уникнути відпрацювання роботи після повернення з відпустки разом з роботою, яка повинна бути виконана протягом поточного тижня. У разі поважних обставин, таких як смерть у родині, надзвичайна ситуація в сім'ї, стихійне лихо тощо, студент повинен повідомити про це викладача якнайшвидше. Після консультації з академічним консультантом для студента буде складено рекомендований план дій.</w:t>
      </w:r>
    </w:p>
    <w:p w14:paraId="72EEC855" w14:textId="77777777" w:rsidR="00EE0223" w:rsidRPr="00FF7CEE" w:rsidRDefault="00EE0223" w:rsidP="00EE0223">
      <w:pPr>
        <w:rPr>
          <w:i/>
          <w:sz w:val="24"/>
          <w:szCs w:val="24"/>
          <w:lang w:val="uk-UA"/>
        </w:rPr>
      </w:pPr>
      <w:r w:rsidRPr="00FF7CEE">
        <w:rPr>
          <w:i/>
          <w:sz w:val="24"/>
          <w:szCs w:val="24"/>
          <w:lang w:val="uk-UA"/>
        </w:rPr>
        <w:t>Очікування від Дискусійного форуму</w:t>
      </w:r>
    </w:p>
    <w:p w14:paraId="4D88690D" w14:textId="77777777" w:rsidR="00EE0223" w:rsidRPr="00FF7CEE" w:rsidRDefault="00EE0223" w:rsidP="00EE0223">
      <w:pPr>
        <w:rPr>
          <w:sz w:val="24"/>
          <w:szCs w:val="24"/>
          <w:lang w:val="uk-UA"/>
        </w:rPr>
      </w:pPr>
      <w:r w:rsidRPr="00FF7CEE">
        <w:rPr>
          <w:sz w:val="24"/>
          <w:szCs w:val="24"/>
          <w:lang w:val="uk-UA"/>
        </w:rPr>
        <w:t>Для того, щоб отримати максимальну користь від занять, важливо, щоб ви мали активну, зацікавлену та інтерактивну присутність у вашому класі через Дискусійний форум. Середовище Дискусійного форуму буде місцем активного академічного обміну думками між вами, вашими одногрупниками, викладачем, а також зовнішніми ресурсами, які мають відношення до тижневої тематики.</w:t>
      </w:r>
    </w:p>
    <w:p w14:paraId="05330173" w14:textId="77777777" w:rsidR="00EE0223" w:rsidRPr="00FF7CEE" w:rsidRDefault="00EE0223" w:rsidP="00EE0223">
      <w:pPr>
        <w:rPr>
          <w:i/>
          <w:sz w:val="24"/>
          <w:szCs w:val="24"/>
          <w:lang w:val="uk-UA"/>
        </w:rPr>
      </w:pPr>
      <w:r w:rsidRPr="00FF7CEE">
        <w:rPr>
          <w:sz w:val="24"/>
          <w:szCs w:val="24"/>
          <w:lang w:val="uk-UA"/>
        </w:rPr>
        <w:t>Важливою частиною цієї розмови є боротьба з проблемами. Це буде час, коли ви почнете викристалізовувати те, у що ви вірите щодо теми і чому, а також чому ви не згодні з протилежною точкою зору. Це, звісно, означає, що недостатньо просто погодитися чи не погодитися з певним аргументом. Скоріше, ви зобов'язані надати переконливі докази та обґрунтування того, чому ви дійшли саме таких висновків. Критичне мислення лежить в основі якісної гуманітарної освіти, цінність якої принесе вам користь ще довго після закінчення навчання</w:t>
      </w:r>
      <w:r w:rsidRPr="00FF7CEE">
        <w:rPr>
          <w:i/>
          <w:sz w:val="24"/>
          <w:szCs w:val="24"/>
          <w:lang w:val="uk-UA"/>
        </w:rPr>
        <w:t>.</w:t>
      </w:r>
    </w:p>
    <w:p w14:paraId="10CB5792" w14:textId="77777777" w:rsidR="00CE69F8" w:rsidRPr="00FF7CEE" w:rsidRDefault="00CE69F8">
      <w:pPr>
        <w:rPr>
          <w:sz w:val="24"/>
          <w:szCs w:val="24"/>
          <w:lang w:val="uk-UA"/>
        </w:rPr>
      </w:pPr>
      <w:r w:rsidRPr="00FF7CEE">
        <w:rPr>
          <w:sz w:val="24"/>
          <w:szCs w:val="24"/>
          <w:lang w:val="uk-UA"/>
        </w:rPr>
        <w:t xml:space="preserve">Дискусійний форум не є сухим, стерильним середовищем. Будьте креативними! Ви бачили відеокліп, який міг би підвищити рівень залучення до дискусії? Додайте його на форум! Ви прочитали цікаву статтю у </w:t>
      </w:r>
      <w:proofErr w:type="spellStart"/>
      <w:r w:rsidRPr="00FF7CEE">
        <w:rPr>
          <w:sz w:val="24"/>
          <w:szCs w:val="24"/>
          <w:lang w:val="uk-UA"/>
        </w:rPr>
        <w:t>Facebook</w:t>
      </w:r>
      <w:proofErr w:type="spellEnd"/>
      <w:r w:rsidRPr="00FF7CEE">
        <w:rPr>
          <w:sz w:val="24"/>
          <w:szCs w:val="24"/>
          <w:lang w:val="uk-UA"/>
        </w:rPr>
        <w:t xml:space="preserve"> або </w:t>
      </w:r>
      <w:proofErr w:type="spellStart"/>
      <w:r w:rsidRPr="00FF7CEE">
        <w:rPr>
          <w:sz w:val="24"/>
          <w:szCs w:val="24"/>
          <w:lang w:val="uk-UA"/>
        </w:rPr>
        <w:t>Twitter</w:t>
      </w:r>
      <w:proofErr w:type="spellEnd"/>
      <w:r w:rsidRPr="00FF7CEE">
        <w:rPr>
          <w:sz w:val="24"/>
          <w:szCs w:val="24"/>
          <w:lang w:val="uk-UA"/>
        </w:rPr>
        <w:t xml:space="preserve">, яка змусить інших замислитися або переосмислити тему? Неодмінно поділіться нею на форумі. Гра в адвоката диявола </w:t>
      </w:r>
      <w:r w:rsidRPr="00FF7CEE">
        <w:rPr>
          <w:sz w:val="24"/>
          <w:szCs w:val="24"/>
          <w:lang w:val="uk-UA"/>
        </w:rPr>
        <w:lastRenderedPageBreak/>
        <w:t>також не заборонена. Звернення до одногрупника з протилежною точкою зору (не обов'язково власною), щоб сприяти більш активній взаємодії на тему, може сприяти більш високому рівню мислення і більш міцній дискусійній нитці.</w:t>
      </w:r>
    </w:p>
    <w:p w14:paraId="63EB37C1" w14:textId="77777777" w:rsidR="00D035B7" w:rsidRPr="00FF7CEE" w:rsidRDefault="00CE69F8">
      <w:pPr>
        <w:rPr>
          <w:sz w:val="24"/>
          <w:szCs w:val="24"/>
          <w:lang w:val="uk-UA"/>
        </w:rPr>
      </w:pPr>
      <w:r w:rsidRPr="00FF7CEE">
        <w:rPr>
          <w:i/>
          <w:sz w:val="24"/>
          <w:szCs w:val="24"/>
          <w:lang w:val="uk-UA"/>
        </w:rPr>
        <w:t>Поради щодо участі</w:t>
      </w:r>
    </w:p>
    <w:p w14:paraId="51C6DE66" w14:textId="77777777" w:rsidR="00CE69F8" w:rsidRPr="00FF7CEE" w:rsidRDefault="00CE69F8" w:rsidP="00CE69F8">
      <w:pPr>
        <w:spacing w:after="0"/>
        <w:rPr>
          <w:sz w:val="24"/>
          <w:szCs w:val="24"/>
          <w:lang w:val="uk-UA"/>
        </w:rPr>
      </w:pPr>
      <w:r w:rsidRPr="00FF7CEE">
        <w:rPr>
          <w:sz w:val="24"/>
          <w:szCs w:val="24"/>
          <w:lang w:val="uk-UA"/>
        </w:rPr>
        <w:t>Обмін інформацією є надзвичайно цінним у будь-якому навчанні. Ваші однокурсники є чудовими джерелами історій, інформації та різних поглядів на вашу проектну роботу. У той же час, вони можуть скористатися вашими ідеями та думками. З цих причин вам потрібно брати участь і ставити запитання якомога частіше. Якщо ви не будете брати участь, ви та ваші однокурсники втратите цінні можливості для покращення навчання.</w:t>
      </w:r>
    </w:p>
    <w:p w14:paraId="554ECF7D" w14:textId="77777777" w:rsidR="00CE69F8" w:rsidRPr="00FF7CEE" w:rsidRDefault="00CE69F8" w:rsidP="00CE69F8">
      <w:pPr>
        <w:spacing w:after="0"/>
        <w:rPr>
          <w:sz w:val="24"/>
          <w:szCs w:val="24"/>
          <w:lang w:val="uk-UA"/>
        </w:rPr>
      </w:pPr>
      <w:r w:rsidRPr="00FF7CEE">
        <w:rPr>
          <w:sz w:val="24"/>
          <w:szCs w:val="24"/>
          <w:lang w:val="uk-UA"/>
        </w:rPr>
        <w:t>Взаємодія у віртуальному середовищі, така як дискусія, передбачає багато навичок, що використовуються при спілкуванні віч-на-віч. Нижче наведено кілька порад для ефективної асинхронної дискусії.</w:t>
      </w:r>
    </w:p>
    <w:p w14:paraId="4B7ABF7B" w14:textId="77777777" w:rsidR="00CE69F8" w:rsidRPr="00FF7CEE" w:rsidRDefault="00CE69F8" w:rsidP="00CE69F8">
      <w:pPr>
        <w:spacing w:after="0"/>
        <w:rPr>
          <w:sz w:val="24"/>
          <w:szCs w:val="24"/>
          <w:lang w:val="uk-UA"/>
        </w:rPr>
      </w:pPr>
    </w:p>
    <w:p w14:paraId="3F10C00E" w14:textId="77777777" w:rsidR="00CE69F8" w:rsidRPr="00FF7CEE" w:rsidRDefault="00CE69F8" w:rsidP="00CE69F8">
      <w:pPr>
        <w:pStyle w:val="af1"/>
        <w:numPr>
          <w:ilvl w:val="0"/>
          <w:numId w:val="13"/>
        </w:numPr>
        <w:spacing w:after="0" w:line="240" w:lineRule="auto"/>
        <w:rPr>
          <w:sz w:val="24"/>
          <w:szCs w:val="24"/>
          <w:lang w:val="uk-UA"/>
        </w:rPr>
      </w:pPr>
      <w:r w:rsidRPr="00FF7CEE">
        <w:rPr>
          <w:sz w:val="24"/>
          <w:szCs w:val="24"/>
          <w:lang w:val="uk-UA"/>
        </w:rPr>
        <w:t>Робіть повідомлення короткими і по суті.</w:t>
      </w:r>
    </w:p>
    <w:p w14:paraId="00A4A1EC" w14:textId="77777777" w:rsidR="00CE69F8" w:rsidRPr="00FF7CEE" w:rsidRDefault="00CE69F8" w:rsidP="00CE69F8">
      <w:pPr>
        <w:pStyle w:val="af1"/>
        <w:numPr>
          <w:ilvl w:val="0"/>
          <w:numId w:val="13"/>
        </w:numPr>
        <w:spacing w:after="0" w:line="240" w:lineRule="auto"/>
        <w:rPr>
          <w:sz w:val="24"/>
          <w:szCs w:val="24"/>
          <w:lang w:val="uk-UA"/>
        </w:rPr>
      </w:pPr>
      <w:r w:rsidRPr="00FF7CEE">
        <w:rPr>
          <w:sz w:val="24"/>
          <w:szCs w:val="24"/>
          <w:lang w:val="uk-UA"/>
        </w:rPr>
        <w:t>Включайте фрагменти оригінального повідомлення в будь-яку відповідь.</w:t>
      </w:r>
    </w:p>
    <w:p w14:paraId="46E47D20" w14:textId="77777777" w:rsidR="00CE69F8" w:rsidRPr="00FF7CEE" w:rsidRDefault="00CE69F8" w:rsidP="00CE69F8">
      <w:pPr>
        <w:pStyle w:val="af1"/>
        <w:numPr>
          <w:ilvl w:val="0"/>
          <w:numId w:val="13"/>
        </w:numPr>
        <w:spacing w:after="0" w:line="240" w:lineRule="auto"/>
        <w:rPr>
          <w:sz w:val="24"/>
          <w:szCs w:val="24"/>
          <w:lang w:val="uk-UA"/>
        </w:rPr>
      </w:pPr>
      <w:r w:rsidRPr="00FF7CEE">
        <w:rPr>
          <w:sz w:val="24"/>
          <w:szCs w:val="24"/>
          <w:lang w:val="uk-UA"/>
        </w:rPr>
        <w:t>Ставтеся з повагою до ідей та коментарів інших. Подумайте, що корисного є в думці, якою поділилися, і чим вона схожа та відрізняється від вашої власної точки зору.</w:t>
      </w:r>
    </w:p>
    <w:p w14:paraId="46A11CC7" w14:textId="77777777" w:rsidR="00CE69F8" w:rsidRPr="00FF7CEE" w:rsidRDefault="00CE69F8" w:rsidP="00CE69F8">
      <w:pPr>
        <w:pStyle w:val="af1"/>
        <w:numPr>
          <w:ilvl w:val="0"/>
          <w:numId w:val="13"/>
        </w:numPr>
        <w:spacing w:after="0" w:line="240" w:lineRule="auto"/>
        <w:rPr>
          <w:sz w:val="24"/>
          <w:szCs w:val="24"/>
          <w:lang w:val="uk-UA"/>
        </w:rPr>
      </w:pPr>
      <w:r w:rsidRPr="00FF7CEE">
        <w:rPr>
          <w:sz w:val="24"/>
          <w:szCs w:val="24"/>
          <w:lang w:val="uk-UA"/>
        </w:rPr>
        <w:t>Своєчасно публікуйте відповіді.</w:t>
      </w:r>
    </w:p>
    <w:p w14:paraId="2DD9CFAB" w14:textId="77777777" w:rsidR="00CE69F8" w:rsidRPr="00FF7CEE" w:rsidRDefault="00CE69F8" w:rsidP="00CE69F8">
      <w:pPr>
        <w:pStyle w:val="af1"/>
        <w:numPr>
          <w:ilvl w:val="0"/>
          <w:numId w:val="13"/>
        </w:numPr>
        <w:spacing w:after="0" w:line="240" w:lineRule="auto"/>
        <w:rPr>
          <w:sz w:val="24"/>
          <w:szCs w:val="24"/>
          <w:lang w:val="uk-UA"/>
        </w:rPr>
      </w:pPr>
      <w:r w:rsidRPr="00FF7CEE">
        <w:rPr>
          <w:sz w:val="24"/>
          <w:szCs w:val="24"/>
          <w:lang w:val="uk-UA"/>
        </w:rPr>
        <w:t>Інформуйте свого викладача та інших студентів про будь-які події, які можуть вплинути на ваш прогрес.</w:t>
      </w:r>
    </w:p>
    <w:p w14:paraId="180090A4" w14:textId="77777777" w:rsidR="00CE69F8" w:rsidRPr="00FF7CEE" w:rsidRDefault="00CE69F8" w:rsidP="00CE69F8">
      <w:pPr>
        <w:pStyle w:val="af1"/>
        <w:numPr>
          <w:ilvl w:val="0"/>
          <w:numId w:val="13"/>
        </w:numPr>
        <w:spacing w:after="0" w:line="240" w:lineRule="auto"/>
        <w:rPr>
          <w:b/>
          <w:sz w:val="24"/>
          <w:szCs w:val="24"/>
          <w:lang w:val="uk-UA"/>
        </w:rPr>
      </w:pPr>
      <w:r w:rsidRPr="00FF7CEE">
        <w:rPr>
          <w:sz w:val="24"/>
          <w:szCs w:val="24"/>
          <w:lang w:val="uk-UA"/>
        </w:rPr>
        <w:t>Ретельно добирайте слова і думайте про те, як їх може інтерпретувати читач. Іноді текст може здатися більш різким або критичним, ніж усне слово</w:t>
      </w:r>
    </w:p>
    <w:p w14:paraId="68B99BEC" w14:textId="77777777" w:rsidR="00CE69F8" w:rsidRPr="00FF7CEE" w:rsidRDefault="00CE69F8" w:rsidP="00CE69F8">
      <w:pPr>
        <w:spacing w:after="0" w:line="240" w:lineRule="auto"/>
        <w:rPr>
          <w:sz w:val="24"/>
          <w:szCs w:val="24"/>
          <w:lang w:val="uk-UA"/>
        </w:rPr>
      </w:pPr>
    </w:p>
    <w:p w14:paraId="339F9D5A" w14:textId="77777777" w:rsidR="00CE69F8" w:rsidRPr="00FF7CEE" w:rsidRDefault="00CE69F8" w:rsidP="00CE69F8">
      <w:pPr>
        <w:spacing w:after="0" w:line="240" w:lineRule="auto"/>
        <w:rPr>
          <w:b/>
          <w:sz w:val="24"/>
          <w:szCs w:val="24"/>
          <w:lang w:val="uk-UA"/>
        </w:rPr>
      </w:pPr>
      <w:r w:rsidRPr="00FF7CEE">
        <w:rPr>
          <w:sz w:val="24"/>
          <w:szCs w:val="24"/>
          <w:lang w:val="uk-UA"/>
        </w:rPr>
        <w:t>.</w:t>
      </w:r>
      <w:r w:rsidRPr="00FF7CEE">
        <w:rPr>
          <w:b/>
          <w:sz w:val="24"/>
          <w:szCs w:val="24"/>
          <w:lang w:val="uk-UA"/>
        </w:rPr>
        <w:t xml:space="preserve">Очікування щодо етикету в онлайн-кампусі Трініті </w:t>
      </w:r>
    </w:p>
    <w:p w14:paraId="0D645FC3" w14:textId="77777777" w:rsidR="00CE69F8" w:rsidRPr="00FF7CEE" w:rsidRDefault="00CE69F8" w:rsidP="00CE69F8">
      <w:pPr>
        <w:spacing w:after="0" w:line="240" w:lineRule="auto"/>
        <w:rPr>
          <w:b/>
          <w:sz w:val="24"/>
          <w:szCs w:val="24"/>
          <w:lang w:val="uk-UA"/>
        </w:rPr>
      </w:pPr>
    </w:p>
    <w:p w14:paraId="5EBA7C0D" w14:textId="77777777" w:rsidR="00CE69F8" w:rsidRPr="00FF7CEE" w:rsidRDefault="00CE69F8" w:rsidP="00CE69F8">
      <w:pPr>
        <w:spacing w:after="0" w:line="240" w:lineRule="auto"/>
        <w:rPr>
          <w:b/>
          <w:sz w:val="24"/>
          <w:szCs w:val="24"/>
          <w:lang w:val="uk-UA"/>
        </w:rPr>
      </w:pPr>
      <w:r w:rsidRPr="00FF7CEE">
        <w:rPr>
          <w:sz w:val="24"/>
          <w:szCs w:val="24"/>
          <w:lang w:val="uk-UA"/>
        </w:rPr>
        <w:t>Онлайн-кампус Міжнародного університету Трініті цілеспрямовано працює над створенням міцного, енергійного, християнського та професійного академічного середовища. Фундаментальною частиною цього середовища є розвиток і підтримка очікувань спільноти Онлайн-кампусу Трініті, яка цінує повагу і чуйність один до одного в наших взаєминах (Івана 15:12). Як член спільноти онлайн-кампусу Трініті, наведені нижче очікування стосуються всіх ваших взаємодій в онлайн-кампусі:</w:t>
      </w:r>
      <w:r w:rsidRPr="00FF7CEE">
        <w:rPr>
          <w:b/>
          <w:sz w:val="24"/>
          <w:szCs w:val="24"/>
          <w:lang w:val="uk-UA"/>
        </w:rPr>
        <w:t xml:space="preserve"> </w:t>
      </w:r>
    </w:p>
    <w:p w14:paraId="3335F21D" w14:textId="77777777" w:rsidR="00CE69F8" w:rsidRPr="00FF7CEE" w:rsidRDefault="00CE69F8" w:rsidP="00CE69F8">
      <w:pPr>
        <w:numPr>
          <w:ilvl w:val="0"/>
          <w:numId w:val="1"/>
        </w:numPr>
        <w:pBdr>
          <w:top w:val="nil"/>
          <w:left w:val="nil"/>
          <w:bottom w:val="nil"/>
          <w:right w:val="nil"/>
          <w:between w:val="nil"/>
        </w:pBdr>
        <w:spacing w:after="0" w:line="240" w:lineRule="auto"/>
        <w:rPr>
          <w:color w:val="000000"/>
          <w:sz w:val="24"/>
          <w:szCs w:val="24"/>
          <w:lang w:val="uk-UA"/>
        </w:rPr>
      </w:pPr>
      <w:r w:rsidRPr="00FF7CEE">
        <w:rPr>
          <w:color w:val="000000"/>
          <w:sz w:val="24"/>
          <w:szCs w:val="24"/>
          <w:lang w:val="uk-UA"/>
        </w:rPr>
        <w:t>Ставтеся з повагою до поглядів і думок інших. Образливі, зверхні чи лайливі слова не будуть прийнятними. Дебати та наукова аргументація вітаються і заохочуються, якщо ви боретеся з ідеями, а не нападаєте на людину. Будьте чутливі до різних культурних, політичних та релігійних особливостей. Різноманітність збагатить ваш досвід, а не применшить його.</w:t>
      </w:r>
    </w:p>
    <w:p w14:paraId="379611E3" w14:textId="77777777" w:rsidR="00CE69F8" w:rsidRPr="00FF7CEE" w:rsidRDefault="00CE69F8" w:rsidP="00CE69F8">
      <w:pPr>
        <w:pStyle w:val="af1"/>
        <w:numPr>
          <w:ilvl w:val="0"/>
          <w:numId w:val="14"/>
        </w:numPr>
        <w:rPr>
          <w:b/>
          <w:sz w:val="24"/>
          <w:szCs w:val="24"/>
          <w:lang w:val="uk-UA"/>
        </w:rPr>
      </w:pPr>
      <w:r w:rsidRPr="00FF7CEE">
        <w:rPr>
          <w:color w:val="000000"/>
          <w:sz w:val="24"/>
          <w:szCs w:val="24"/>
          <w:lang w:val="uk-UA"/>
        </w:rPr>
        <w:t xml:space="preserve">Усвідомлюйте потенційний вплив ваших дописів. Подумайте, перш ніж публікувати. Загалом, якщо ви вважаєте, що щось може бути сприйнято неправильно, можливо, краще перефразувати це або не публікувати. Якщо ви хочете щось сказати вчителю або однолітку, але не впевнені, що це доречно для </w:t>
      </w:r>
      <w:r w:rsidRPr="00FF7CEE">
        <w:rPr>
          <w:color w:val="000000"/>
          <w:sz w:val="24"/>
          <w:szCs w:val="24"/>
          <w:lang w:val="uk-UA"/>
        </w:rPr>
        <w:lastRenderedPageBreak/>
        <w:t>публічного висвітлення, краще надішліть це приватним повідомленням/електронною поштою. Переконайтеся, що ви чітко розумієте, що ви намагаєтеся повідомити у своїх дописах, щоб уникнути плутанини та неправильного тлумачення.</w:t>
      </w:r>
    </w:p>
    <w:p w14:paraId="1338F2A8" w14:textId="77777777" w:rsidR="00C21DD2" w:rsidRPr="00FF7CEE" w:rsidRDefault="00CE69F8">
      <w:pPr>
        <w:rPr>
          <w:sz w:val="24"/>
          <w:szCs w:val="24"/>
          <w:lang w:val="uk-UA"/>
        </w:rPr>
      </w:pPr>
      <w:r w:rsidRPr="00FF7CEE">
        <w:rPr>
          <w:sz w:val="24"/>
          <w:szCs w:val="24"/>
          <w:lang w:val="uk-UA"/>
        </w:rPr>
        <w:t>Перш ніж публічно відповідати на допис/повідомлення/електронну пошту іншої людини, варто перенести емоції на слова, які ви читаєте. Друковані повідомлення, як відомо, позбавлені емоцій. Прочитайте зміст з різних точок зору. Якщо наміри все ще залишаються неясними, зверніться до людини приватно за роз'ясненнями. Підсумовуючи, можна сказати, що онлайн-середовище - це багата платформа для обміну думками та спільної роботи над обґрунтованими висновками, до яких ви, можливо, не дійшли б поодинці. Прийміть це середовище. Воно призначене для того, щоб бути здоровим місцем для обміну досвідом між учасниками. Викладач та/або адміністрація мають право видаляти будь-які дописи, які не відповідають цим очікуванням.</w:t>
      </w:r>
    </w:p>
    <w:p w14:paraId="0AC1CB8F" w14:textId="77777777" w:rsidR="00D035B7" w:rsidRPr="00FF7CEE" w:rsidRDefault="00C21DD2">
      <w:pPr>
        <w:rPr>
          <w:sz w:val="24"/>
          <w:szCs w:val="24"/>
          <w:lang w:val="uk-UA"/>
        </w:rPr>
      </w:pPr>
      <w:r w:rsidRPr="00FF7CEE">
        <w:rPr>
          <w:b/>
          <w:sz w:val="24"/>
          <w:szCs w:val="24"/>
          <w:lang w:val="uk-UA"/>
        </w:rPr>
        <w:t>Критерії оцінювання</w:t>
      </w:r>
    </w:p>
    <w:p w14:paraId="47AAED16" w14:textId="20BDBBC0" w:rsidR="00D035B7" w:rsidRDefault="00C21DD2">
      <w:pPr>
        <w:rPr>
          <w:sz w:val="24"/>
          <w:szCs w:val="24"/>
          <w:lang w:val="uk-UA"/>
        </w:rPr>
      </w:pPr>
      <w:r w:rsidRPr="00FF7CEE">
        <w:rPr>
          <w:sz w:val="24"/>
          <w:szCs w:val="24"/>
          <w:lang w:val="uk-UA"/>
        </w:rPr>
        <w:t>Наприкінці курсу ваші бали за виконання завдань та інших видів роботи будуть підсумовані і переведені в підсумкову оцінку за курс в цілому.  Для завдань, які оцінюються лише як виконані або невиконані, «виконаним» завданням буде присвоєно максимальну кількість балів, а «невиконаним»  завданням буде присвоєно нуль балів. На основі вашого відсотка від загальної кількості балів вам буде присвоєна підсумкова оцінка за письмову роботу наступним чином.</w:t>
      </w:r>
    </w:p>
    <w:p w14:paraId="0A5D38E0" w14:textId="77777777" w:rsidR="00D035B7" w:rsidRPr="00FF7CEE" w:rsidRDefault="00D035B7">
      <w:pPr>
        <w:rPr>
          <w:sz w:val="24"/>
          <w:szCs w:val="24"/>
          <w:lang w:val="uk-UA"/>
        </w:rPr>
      </w:pPr>
    </w:p>
    <w:p w14:paraId="355B9AC1" w14:textId="77777777" w:rsidR="00D035B7" w:rsidRPr="00FF7CEE" w:rsidRDefault="00C21DD2">
      <w:pPr>
        <w:rPr>
          <w:b/>
          <w:sz w:val="24"/>
          <w:szCs w:val="24"/>
          <w:lang w:val="uk-UA"/>
        </w:rPr>
      </w:pPr>
      <w:r w:rsidRPr="00FF7CEE">
        <w:rPr>
          <w:sz w:val="24"/>
          <w:szCs w:val="24"/>
          <w:lang w:val="uk-UA"/>
        </w:rPr>
        <w:t>Критерії оцінювання можуть відрізнятися для кожного розділу. Переконайтеся, що ви розумієте конкретні критерії, за якими буде оцінюватися кожне окреме завдання, і підтвердіть своє розуміння з вашим викладачем.</w:t>
      </w:r>
    </w:p>
    <w:p w14:paraId="164CAC7E" w14:textId="77777777" w:rsidR="00D035B7" w:rsidRPr="00FF7CEE" w:rsidRDefault="00C21DD2">
      <w:pPr>
        <w:rPr>
          <w:sz w:val="24"/>
          <w:szCs w:val="24"/>
          <w:lang w:val="uk-UA"/>
        </w:rPr>
      </w:pPr>
      <w:r w:rsidRPr="00FF7CEE">
        <w:rPr>
          <w:b/>
          <w:sz w:val="24"/>
          <w:szCs w:val="24"/>
          <w:lang w:val="uk-UA"/>
        </w:rPr>
        <w:t>Кодекс поведінки</w:t>
      </w:r>
    </w:p>
    <w:p w14:paraId="1682111A" w14:textId="77777777" w:rsidR="00C21DD2" w:rsidRPr="00FF7CEE" w:rsidRDefault="00C21DD2" w:rsidP="00C21DD2">
      <w:pPr>
        <w:rPr>
          <w:sz w:val="24"/>
          <w:szCs w:val="24"/>
          <w:lang w:val="uk-UA"/>
        </w:rPr>
      </w:pPr>
      <w:r w:rsidRPr="00FF7CEE">
        <w:rPr>
          <w:sz w:val="24"/>
          <w:szCs w:val="24"/>
          <w:lang w:val="uk-UA"/>
        </w:rPr>
        <w:t>Наші студенти є членами академічної спільноти, заснованої на біблійних принципах чесності та поваги до інших.  Дуже важливо, щоб студенти та викладачі довіряли один одному, щоб діяти професійно та чесно.  Викладачі очікують, що студенти дотримуватимуться цього Кодексу поведінки:</w:t>
      </w:r>
    </w:p>
    <w:p w14:paraId="16D6D62F" w14:textId="77777777" w:rsidR="00C21DD2" w:rsidRPr="00FF7CEE" w:rsidRDefault="00C21DD2" w:rsidP="00C21DD2">
      <w:pPr>
        <w:spacing w:after="0"/>
        <w:ind w:left="720"/>
        <w:rPr>
          <w:sz w:val="24"/>
          <w:szCs w:val="24"/>
          <w:lang w:val="uk-UA"/>
        </w:rPr>
      </w:pPr>
      <w:r w:rsidRPr="00FF7CEE">
        <w:rPr>
          <w:sz w:val="24"/>
          <w:szCs w:val="24"/>
          <w:lang w:val="uk-UA"/>
        </w:rPr>
        <w:t>Якщо в описі завдання явно не вказано інше, вся робота, яку ви надсилаєте, є вашою власною.  Ми заохочуємо вас ділитися ідеями та запитаннями щодо вашої роботи в процесі її виконання, але саму роботу не слід викладати в загальний доступ.  Якщо ви хочете працювати з іншими - чи то з іншими студентами цього курсу, чи з кимось іншим - краще спочатку порадитися з вашим викладачем.</w:t>
      </w:r>
    </w:p>
    <w:p w14:paraId="4AE38458" w14:textId="77777777" w:rsidR="00C21DD2" w:rsidRPr="00FF7CEE" w:rsidRDefault="00C21DD2" w:rsidP="00C21DD2">
      <w:pPr>
        <w:spacing w:after="0"/>
        <w:ind w:left="720"/>
        <w:rPr>
          <w:sz w:val="24"/>
          <w:szCs w:val="24"/>
          <w:lang w:val="uk-UA"/>
        </w:rPr>
      </w:pPr>
    </w:p>
    <w:p w14:paraId="1558F173" w14:textId="77777777" w:rsidR="00C21DD2" w:rsidRPr="00FF7CEE" w:rsidRDefault="00C21DD2" w:rsidP="00C21DD2">
      <w:pPr>
        <w:numPr>
          <w:ilvl w:val="0"/>
          <w:numId w:val="11"/>
        </w:numPr>
        <w:spacing w:after="0"/>
        <w:ind w:left="1440" w:hanging="450"/>
        <w:rPr>
          <w:sz w:val="24"/>
          <w:szCs w:val="24"/>
          <w:lang w:val="uk-UA"/>
        </w:rPr>
      </w:pPr>
      <w:r w:rsidRPr="00FF7CEE">
        <w:rPr>
          <w:sz w:val="24"/>
          <w:szCs w:val="24"/>
          <w:lang w:val="uk-UA"/>
        </w:rPr>
        <w:t xml:space="preserve">Під час виконання завдань і дискусій ви будете висловлювати власні ідеї власними словами, чітко цитуючи будь-які запозичені слова чи ідеї.  </w:t>
      </w:r>
      <w:r w:rsidRPr="00FF7CEE">
        <w:rPr>
          <w:sz w:val="24"/>
          <w:szCs w:val="24"/>
          <w:lang w:val="uk-UA"/>
        </w:rPr>
        <w:lastRenderedPageBreak/>
        <w:t>(Виняток становлять матеріали курсу або інструкції до завдань, які вимагають від вас застосування шаблонів, даних або інформації).</w:t>
      </w:r>
    </w:p>
    <w:p w14:paraId="10337537" w14:textId="77777777" w:rsidR="00C21DD2" w:rsidRPr="00FF7CEE" w:rsidRDefault="00C21DD2" w:rsidP="00C21DD2">
      <w:pPr>
        <w:pStyle w:val="af1"/>
        <w:numPr>
          <w:ilvl w:val="1"/>
          <w:numId w:val="14"/>
        </w:numPr>
        <w:spacing w:after="0"/>
        <w:rPr>
          <w:sz w:val="24"/>
          <w:szCs w:val="24"/>
          <w:lang w:val="uk-UA"/>
        </w:rPr>
      </w:pPr>
      <w:r w:rsidRPr="00FF7CEE">
        <w:rPr>
          <w:sz w:val="24"/>
          <w:szCs w:val="24"/>
          <w:lang w:val="uk-UA"/>
        </w:rPr>
        <w:t>Під час вікторини або іспиту ви будете працювати самостійно, не ділячись відповідями з іншими.</w:t>
      </w:r>
    </w:p>
    <w:p w14:paraId="21246772" w14:textId="77777777" w:rsidR="00C21DD2" w:rsidRPr="00FF7CEE" w:rsidRDefault="00C21DD2" w:rsidP="00C21DD2">
      <w:pPr>
        <w:pStyle w:val="af1"/>
        <w:numPr>
          <w:ilvl w:val="1"/>
          <w:numId w:val="14"/>
        </w:numPr>
        <w:rPr>
          <w:sz w:val="24"/>
          <w:szCs w:val="24"/>
          <w:lang w:val="uk-UA"/>
        </w:rPr>
      </w:pPr>
      <w:r w:rsidRPr="00FF7CEE">
        <w:rPr>
          <w:sz w:val="24"/>
          <w:szCs w:val="24"/>
          <w:lang w:val="uk-UA"/>
        </w:rPr>
        <w:t>У груповому проекті ви будете ділитися роботою з іншими членами вашої команди, але не за її межами.</w:t>
      </w:r>
    </w:p>
    <w:p w14:paraId="0CA13731" w14:textId="77777777" w:rsidR="00C21DD2" w:rsidRPr="00FF7CEE" w:rsidRDefault="00C21DD2" w:rsidP="00C21DD2">
      <w:pPr>
        <w:ind w:left="720"/>
        <w:rPr>
          <w:sz w:val="24"/>
          <w:szCs w:val="24"/>
          <w:lang w:val="uk-UA"/>
        </w:rPr>
      </w:pPr>
      <w:r w:rsidRPr="00FF7CEE">
        <w:rPr>
          <w:sz w:val="24"/>
          <w:szCs w:val="24"/>
          <w:lang w:val="uk-UA"/>
        </w:rPr>
        <w:t>Ви не повинні ділитися завершеною або чернеткою роботи (індивідуального або групового проекту) з іншими, якщо тільки ви не отримаєте чітких вказівок щодо цього від матеріалів курсу або вашого викладача.  Наприклад, надання такої роботи може створити ситуацію, коли інша особа порушить Кодекс поведінки.</w:t>
      </w:r>
    </w:p>
    <w:p w14:paraId="1FCEFDD0" w14:textId="5927F8FE" w:rsidR="00267ED8" w:rsidRPr="00FF7CEE" w:rsidRDefault="00267ED8">
      <w:pPr>
        <w:rPr>
          <w:sz w:val="24"/>
          <w:szCs w:val="24"/>
          <w:lang w:val="uk-UA"/>
        </w:rPr>
      </w:pPr>
      <w:r w:rsidRPr="00FF7CEE">
        <w:rPr>
          <w:sz w:val="24"/>
          <w:szCs w:val="24"/>
          <w:lang w:val="uk-UA"/>
        </w:rPr>
        <w:t xml:space="preserve">Академічна нечесність (тобто плагіат і шахрайство) є неприйнятною в </w:t>
      </w:r>
      <w:r w:rsidR="002D7F75" w:rsidRPr="002D7F75">
        <w:rPr>
          <w:color w:val="000000" w:themeColor="text1"/>
          <w:sz w:val="24"/>
          <w:szCs w:val="24"/>
        </w:rPr>
        <w:t>Academic</w:t>
      </w:r>
      <w:r w:rsidR="002D7F75" w:rsidRPr="002D7F75">
        <w:rPr>
          <w:color w:val="000000" w:themeColor="text1"/>
          <w:sz w:val="24"/>
          <w:szCs w:val="24"/>
          <w:lang w:val="uk-UA"/>
        </w:rPr>
        <w:t xml:space="preserve"> </w:t>
      </w:r>
      <w:r w:rsidR="002D7F75" w:rsidRPr="002D7F75">
        <w:rPr>
          <w:color w:val="000000" w:themeColor="text1"/>
          <w:sz w:val="24"/>
          <w:szCs w:val="24"/>
        </w:rPr>
        <w:t>Trainings</w:t>
      </w:r>
      <w:r w:rsidRPr="00FF7CEE">
        <w:rPr>
          <w:sz w:val="24"/>
          <w:szCs w:val="24"/>
          <w:lang w:val="uk-UA"/>
        </w:rPr>
        <w:t xml:space="preserve">.  Про випадки академічної нечесності повинні повідомляти як викладачі, так і студенти.  Порушення підлягають покаранню. </w:t>
      </w:r>
    </w:p>
    <w:p w14:paraId="62EBD214" w14:textId="77777777" w:rsidR="00267ED8" w:rsidRPr="00FF7CEE" w:rsidRDefault="00267ED8" w:rsidP="00267ED8">
      <w:pPr>
        <w:rPr>
          <w:sz w:val="24"/>
          <w:szCs w:val="24"/>
          <w:lang w:val="uk-UA"/>
        </w:rPr>
      </w:pPr>
      <w:r w:rsidRPr="00FF7CEE">
        <w:rPr>
          <w:sz w:val="24"/>
          <w:szCs w:val="24"/>
          <w:lang w:val="uk-UA"/>
        </w:rPr>
        <w:t>«Плагіат» - це привласнення всієї або частини чужої роботи (наприклад, написання текстів, кодування, програм та зображень) і подання її як власної без належного посилання.  Поширеними джерелами плагіату є опубліковані книги та статті, роботи інших студентів, безкоштовні веб-сайти та веб-сайти, що пропонують академічні роботи на продаж.  «Шахрайство» визначається як використання фальшивих приводів, трюків, пристроїв або обману для отримання оцінки на іспиті або оціненої роботи на курсі.</w:t>
      </w:r>
    </w:p>
    <w:p w14:paraId="0BE727FA" w14:textId="77777777" w:rsidR="00267ED8" w:rsidRPr="00FF7CEE" w:rsidRDefault="00267ED8" w:rsidP="00267ED8">
      <w:pPr>
        <w:rPr>
          <w:sz w:val="24"/>
          <w:szCs w:val="24"/>
          <w:lang w:val="uk-UA"/>
        </w:rPr>
      </w:pPr>
      <w:r w:rsidRPr="00FF7CEE">
        <w:rPr>
          <w:sz w:val="24"/>
          <w:szCs w:val="24"/>
          <w:lang w:val="uk-UA"/>
        </w:rPr>
        <w:t>Для запобігання та виявлення випадків плагіату та шахрайства здані роботи, для всіх курсів у цьому закладі, можуть бути відскановані за допомогою програми для запобігання плагіату Turnitin.  Санкції за плагіат або шахрайство можуть варіюватися від незадовільної оцінки за окреме завдання або весь курс до відрахування з навчального закладу.</w:t>
      </w:r>
    </w:p>
    <w:p w14:paraId="3DF56C13" w14:textId="77777777" w:rsidR="00267ED8" w:rsidRPr="00FF7CEE" w:rsidRDefault="00267ED8" w:rsidP="00267ED8">
      <w:pPr>
        <w:rPr>
          <w:sz w:val="24"/>
          <w:szCs w:val="24"/>
          <w:lang w:val="uk-UA"/>
        </w:rPr>
      </w:pPr>
      <w:r w:rsidRPr="00FF7CEE">
        <w:rPr>
          <w:sz w:val="24"/>
          <w:szCs w:val="24"/>
          <w:lang w:val="uk-UA"/>
        </w:rPr>
        <w:t>Кожен студент, зарахований на курс, погоджується з тим, що, беручи участь у такому курсі, він або вона погоджується на подання всіх необхідних робіт для перевірки на текстову схожість за допомогою Turnitin з метою виявлення плагіату.  Кожен студент також погоджується з тим, що всі роботи, подані на цей сервіс, можуть бути включені як вихідні документи до бази даних цього сервісу виключно з метою виявлення плагіату в таких роботах.</w:t>
      </w:r>
    </w:p>
    <w:p w14:paraId="0B3FEEF8" w14:textId="77777777" w:rsidR="00267ED8" w:rsidRPr="00FF7CEE" w:rsidRDefault="00267ED8">
      <w:pPr>
        <w:spacing w:after="0"/>
        <w:rPr>
          <w:sz w:val="24"/>
          <w:szCs w:val="24"/>
          <w:lang w:val="uk-UA"/>
        </w:rPr>
      </w:pPr>
      <w:r w:rsidRPr="00FF7CEE">
        <w:rPr>
          <w:sz w:val="24"/>
          <w:szCs w:val="24"/>
          <w:lang w:val="uk-UA"/>
        </w:rPr>
        <w:t>Якщо у вас є сумніви чи запитання щодо відповідних робочих процесів або стандартів академічної доброчесності, зверніться до викладача, який викладає ваш курс, щоб з'ясувати його очікування.  Для отримання оновленої інформації про Кодекс поведінки та пов'язані з ним дисциплінарні заходи зверніться до Посібника для студентів.</w:t>
      </w:r>
    </w:p>
    <w:p w14:paraId="2EBF604F" w14:textId="77777777" w:rsidR="00267ED8" w:rsidRPr="00FF7CEE" w:rsidRDefault="00267ED8">
      <w:pPr>
        <w:spacing w:after="0"/>
        <w:rPr>
          <w:sz w:val="24"/>
          <w:szCs w:val="24"/>
          <w:u w:val="single"/>
          <w:lang w:val="uk-UA"/>
        </w:rPr>
      </w:pPr>
    </w:p>
    <w:p w14:paraId="23373000" w14:textId="12B3A320" w:rsidR="00267ED8" w:rsidRPr="00FF7CEE" w:rsidRDefault="00267ED8" w:rsidP="00267ED8">
      <w:pPr>
        <w:ind w:left="7200" w:firstLine="720"/>
        <w:rPr>
          <w:sz w:val="24"/>
          <w:szCs w:val="24"/>
          <w:lang w:val="uk-UA"/>
        </w:rPr>
      </w:pPr>
    </w:p>
    <w:sectPr w:rsidR="00267ED8" w:rsidRPr="00FF7C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16DC" w14:textId="77777777" w:rsidR="0000072C" w:rsidRDefault="0000072C">
      <w:pPr>
        <w:spacing w:after="0" w:line="240" w:lineRule="auto"/>
      </w:pPr>
      <w:r>
        <w:separator/>
      </w:r>
    </w:p>
  </w:endnote>
  <w:endnote w:type="continuationSeparator" w:id="0">
    <w:p w14:paraId="392A2AD5" w14:textId="77777777" w:rsidR="0000072C" w:rsidRDefault="0000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8AC6" w14:textId="77777777" w:rsidR="001F1F31" w:rsidRDefault="001F1F3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2031" w14:textId="121761A3" w:rsidR="002C0F37" w:rsidRPr="004D0C0D" w:rsidRDefault="002C0F37" w:rsidP="004D0C0D">
    <w:pPr>
      <w:tabs>
        <w:tab w:val="center" w:pos="4320"/>
        <w:tab w:val="right" w:pos="8640"/>
      </w:tabs>
      <w:spacing w:after="0" w:line="240" w:lineRule="auto"/>
      <w:jc w:val="right"/>
      <w:rPr>
        <w:lang w:val="uk-UA"/>
      </w:rPr>
    </w:pPr>
    <w:r>
      <w:fldChar w:fldCharType="begin"/>
    </w:r>
    <w:r>
      <w:instrText>PAGE</w:instrText>
    </w:r>
    <w:r>
      <w:fldChar w:fldCharType="separate"/>
    </w:r>
    <w:r w:rsidR="0032410E">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11C1" w14:textId="77777777" w:rsidR="001F1F31" w:rsidRDefault="001F1F3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D0D9" w14:textId="77777777" w:rsidR="0000072C" w:rsidRDefault="0000072C">
      <w:pPr>
        <w:spacing w:after="0" w:line="240" w:lineRule="auto"/>
      </w:pPr>
      <w:r>
        <w:separator/>
      </w:r>
    </w:p>
  </w:footnote>
  <w:footnote w:type="continuationSeparator" w:id="0">
    <w:p w14:paraId="7C67441F" w14:textId="77777777" w:rsidR="0000072C" w:rsidRDefault="00000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9BEE" w14:textId="77777777" w:rsidR="004D0C0D" w:rsidRDefault="004D0C0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7DFE" w14:textId="77777777" w:rsidR="004D0C0D" w:rsidRDefault="004D0C0D">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40D9" w14:textId="77777777" w:rsidR="004D0C0D" w:rsidRDefault="004D0C0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6B9F"/>
    <w:multiLevelType w:val="multilevel"/>
    <w:tmpl w:val="23EEA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7D1B4A"/>
    <w:multiLevelType w:val="hybridMultilevel"/>
    <w:tmpl w:val="0504E7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ED0FAF"/>
    <w:multiLevelType w:val="hybridMultilevel"/>
    <w:tmpl w:val="357C428A"/>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B7A4752"/>
    <w:multiLevelType w:val="hybridMultilevel"/>
    <w:tmpl w:val="A9940EA2"/>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DF274D"/>
    <w:multiLevelType w:val="multilevel"/>
    <w:tmpl w:val="E05CBE12"/>
    <w:lvl w:ilvl="0">
      <w:start w:val="62"/>
      <w:numFmt w:val="bullet"/>
      <w:lvlText w:val="●"/>
      <w:lvlJc w:val="left"/>
      <w:pPr>
        <w:ind w:left="180" w:firstLine="720"/>
      </w:pPr>
      <w:rPr>
        <w:rFonts w:ascii="Arial" w:eastAsia="Arial" w:hAnsi="Arial" w:cs="Arial"/>
      </w:rPr>
    </w:lvl>
    <w:lvl w:ilvl="1">
      <w:start w:val="1"/>
      <w:numFmt w:val="bullet"/>
      <w:lvlText w:val="o"/>
      <w:lvlJc w:val="left"/>
      <w:pPr>
        <w:ind w:left="810" w:firstLine="1440"/>
      </w:pPr>
      <w:rPr>
        <w:rFonts w:ascii="Arial" w:eastAsia="Arial" w:hAnsi="Arial" w:cs="Arial"/>
      </w:rPr>
    </w:lvl>
    <w:lvl w:ilvl="2">
      <w:start w:val="1"/>
      <w:numFmt w:val="bullet"/>
      <w:lvlText w:val="▪"/>
      <w:lvlJc w:val="left"/>
      <w:pPr>
        <w:ind w:left="1530" w:firstLine="2160"/>
      </w:pPr>
      <w:rPr>
        <w:rFonts w:ascii="Arial" w:eastAsia="Arial" w:hAnsi="Arial" w:cs="Arial"/>
      </w:rPr>
    </w:lvl>
    <w:lvl w:ilvl="3">
      <w:start w:val="1"/>
      <w:numFmt w:val="bullet"/>
      <w:lvlText w:val="●"/>
      <w:lvlJc w:val="left"/>
      <w:pPr>
        <w:ind w:left="2250" w:firstLine="2880"/>
      </w:pPr>
      <w:rPr>
        <w:rFonts w:ascii="Arial" w:eastAsia="Arial" w:hAnsi="Arial" w:cs="Arial"/>
      </w:rPr>
    </w:lvl>
    <w:lvl w:ilvl="4">
      <w:start w:val="1"/>
      <w:numFmt w:val="bullet"/>
      <w:lvlText w:val="o"/>
      <w:lvlJc w:val="left"/>
      <w:pPr>
        <w:ind w:left="2970" w:firstLine="3600"/>
      </w:pPr>
      <w:rPr>
        <w:rFonts w:ascii="Arial" w:eastAsia="Arial" w:hAnsi="Arial" w:cs="Arial"/>
      </w:rPr>
    </w:lvl>
    <w:lvl w:ilvl="5">
      <w:start w:val="1"/>
      <w:numFmt w:val="bullet"/>
      <w:lvlText w:val="▪"/>
      <w:lvlJc w:val="left"/>
      <w:pPr>
        <w:ind w:left="3690" w:firstLine="4320"/>
      </w:pPr>
      <w:rPr>
        <w:rFonts w:ascii="Arial" w:eastAsia="Arial" w:hAnsi="Arial" w:cs="Arial"/>
      </w:rPr>
    </w:lvl>
    <w:lvl w:ilvl="6">
      <w:start w:val="1"/>
      <w:numFmt w:val="bullet"/>
      <w:lvlText w:val="●"/>
      <w:lvlJc w:val="left"/>
      <w:pPr>
        <w:ind w:left="4410" w:firstLine="5040"/>
      </w:pPr>
      <w:rPr>
        <w:rFonts w:ascii="Arial" w:eastAsia="Arial" w:hAnsi="Arial" w:cs="Arial"/>
      </w:rPr>
    </w:lvl>
    <w:lvl w:ilvl="7">
      <w:start w:val="1"/>
      <w:numFmt w:val="bullet"/>
      <w:lvlText w:val="o"/>
      <w:lvlJc w:val="left"/>
      <w:pPr>
        <w:ind w:left="5130" w:firstLine="5760"/>
      </w:pPr>
      <w:rPr>
        <w:rFonts w:ascii="Arial" w:eastAsia="Arial" w:hAnsi="Arial" w:cs="Arial"/>
      </w:rPr>
    </w:lvl>
    <w:lvl w:ilvl="8">
      <w:start w:val="1"/>
      <w:numFmt w:val="bullet"/>
      <w:lvlText w:val="▪"/>
      <w:lvlJc w:val="left"/>
      <w:pPr>
        <w:ind w:left="5850" w:firstLine="6480"/>
      </w:pPr>
      <w:rPr>
        <w:rFonts w:ascii="Arial" w:eastAsia="Arial" w:hAnsi="Arial" w:cs="Arial"/>
      </w:rPr>
    </w:lvl>
  </w:abstractNum>
  <w:abstractNum w:abstractNumId="5" w15:restartNumberingAfterBreak="0">
    <w:nsid w:val="231B7464"/>
    <w:multiLevelType w:val="multilevel"/>
    <w:tmpl w:val="04BE7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9F5B90"/>
    <w:multiLevelType w:val="multilevel"/>
    <w:tmpl w:val="BD864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9407C3"/>
    <w:multiLevelType w:val="multilevel"/>
    <w:tmpl w:val="D122C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B436C3"/>
    <w:multiLevelType w:val="multilevel"/>
    <w:tmpl w:val="3042D53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6A464E6F"/>
    <w:multiLevelType w:val="multilevel"/>
    <w:tmpl w:val="902EA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763B91"/>
    <w:multiLevelType w:val="multilevel"/>
    <w:tmpl w:val="BC56C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D96542"/>
    <w:multiLevelType w:val="multilevel"/>
    <w:tmpl w:val="A57E6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9A1D4B"/>
    <w:multiLevelType w:val="multilevel"/>
    <w:tmpl w:val="E4227F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7E6C391B"/>
    <w:multiLevelType w:val="multilevel"/>
    <w:tmpl w:val="F8EC2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7858257">
    <w:abstractNumId w:val="8"/>
  </w:num>
  <w:num w:numId="2" w16cid:durableId="1233546096">
    <w:abstractNumId w:val="10"/>
  </w:num>
  <w:num w:numId="3" w16cid:durableId="1431393505">
    <w:abstractNumId w:val="9"/>
  </w:num>
  <w:num w:numId="4" w16cid:durableId="1337920834">
    <w:abstractNumId w:val="6"/>
  </w:num>
  <w:num w:numId="5" w16cid:durableId="676812362">
    <w:abstractNumId w:val="0"/>
  </w:num>
  <w:num w:numId="6" w16cid:durableId="1136989983">
    <w:abstractNumId w:val="11"/>
  </w:num>
  <w:num w:numId="7" w16cid:durableId="745229276">
    <w:abstractNumId w:val="7"/>
  </w:num>
  <w:num w:numId="8" w16cid:durableId="1060448352">
    <w:abstractNumId w:val="13"/>
  </w:num>
  <w:num w:numId="9" w16cid:durableId="845512525">
    <w:abstractNumId w:val="12"/>
  </w:num>
  <w:num w:numId="10" w16cid:durableId="194777385">
    <w:abstractNumId w:val="5"/>
  </w:num>
  <w:num w:numId="11" w16cid:durableId="263616367">
    <w:abstractNumId w:val="4"/>
  </w:num>
  <w:num w:numId="12" w16cid:durableId="1446775718">
    <w:abstractNumId w:val="3"/>
  </w:num>
  <w:num w:numId="13" w16cid:durableId="1309242325">
    <w:abstractNumId w:val="2"/>
  </w:num>
  <w:num w:numId="14" w16cid:durableId="538396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035B7"/>
    <w:rsid w:val="0000072C"/>
    <w:rsid w:val="001E39F5"/>
    <w:rsid w:val="001F1F31"/>
    <w:rsid w:val="002253F0"/>
    <w:rsid w:val="00267ED8"/>
    <w:rsid w:val="0027558F"/>
    <w:rsid w:val="002C0F37"/>
    <w:rsid w:val="002D7F75"/>
    <w:rsid w:val="002E2714"/>
    <w:rsid w:val="003062FF"/>
    <w:rsid w:val="0032410E"/>
    <w:rsid w:val="00384D0F"/>
    <w:rsid w:val="004264E0"/>
    <w:rsid w:val="0048734B"/>
    <w:rsid w:val="004D0C0D"/>
    <w:rsid w:val="005620AA"/>
    <w:rsid w:val="006068AE"/>
    <w:rsid w:val="006A6FB2"/>
    <w:rsid w:val="006E6F78"/>
    <w:rsid w:val="00740AA4"/>
    <w:rsid w:val="007B2E58"/>
    <w:rsid w:val="0098585B"/>
    <w:rsid w:val="00A21298"/>
    <w:rsid w:val="00A3360F"/>
    <w:rsid w:val="00AB0A2F"/>
    <w:rsid w:val="00C21DD2"/>
    <w:rsid w:val="00C47B8F"/>
    <w:rsid w:val="00CE69F8"/>
    <w:rsid w:val="00D035B7"/>
    <w:rsid w:val="00E069B4"/>
    <w:rsid w:val="00E238F1"/>
    <w:rsid w:val="00EE0223"/>
    <w:rsid w:val="00FF7C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3435A"/>
  <w15:docId w15:val="{4EA5275E-C3FC-DD4B-AB83-96EA6E2D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color w:val="000000"/>
    </w:rPr>
    <w:tblPr>
      <w:tblStyleRowBandSize w:val="1"/>
      <w:tblStyleColBandSize w:val="1"/>
      <w:tblCellMar>
        <w:left w:w="108" w:type="dxa"/>
        <w:right w:w="108" w:type="dxa"/>
      </w:tblCellMar>
    </w:tblPr>
    <w:tblStylePr w:type="firstRow">
      <w:rPr>
        <w:b/>
      </w:rPr>
      <w:tblPr/>
      <w:tcPr>
        <w:tcBorders>
          <w:bottom w:val="single" w:sz="12" w:space="0" w:color="666666"/>
        </w:tcBorders>
        <w:tcMar>
          <w:top w:w="0" w:type="dxa"/>
          <w:left w:w="115" w:type="dxa"/>
          <w:bottom w:w="0" w:type="dxa"/>
          <w:right w:w="115" w:type="dxa"/>
        </w:tcMar>
      </w:tcPr>
    </w:tblStylePr>
    <w:tblStylePr w:type="lastRow">
      <w:rPr>
        <w:b/>
      </w:rPr>
      <w:tblPr/>
      <w:tcPr>
        <w:tcBorders>
          <w:top w:val="single" w:sz="4" w:space="0" w:color="666666"/>
        </w:tcBorders>
        <w:tcMar>
          <w:top w:w="0" w:type="dxa"/>
          <w:left w:w="115" w:type="dxa"/>
          <w:bottom w:w="0" w:type="dxa"/>
          <w:right w:w="115" w:type="dxa"/>
        </w:tcMar>
      </w:tcPr>
    </w:tblStylePr>
    <w:tblStylePr w:type="firstCol">
      <w:rPr>
        <w:b/>
      </w:rPr>
      <w:tblPr/>
      <w:tcPr>
        <w:tcMar>
          <w:top w:w="0" w:type="dxa"/>
          <w:left w:w="115" w:type="dxa"/>
          <w:bottom w:w="0" w:type="dxa"/>
          <w:right w:w="115" w:type="dxa"/>
        </w:tcMar>
      </w:tcPr>
    </w:tblStylePr>
    <w:tblStylePr w:type="lastCol">
      <w:rPr>
        <w:b/>
      </w:rPr>
      <w:tblPr/>
      <w:tcPr>
        <w:tcMar>
          <w:top w:w="0" w:type="dxa"/>
          <w:left w:w="115" w:type="dxa"/>
          <w:bottom w:w="0" w:type="dxa"/>
          <w:right w:w="115" w:type="dxa"/>
        </w:tcMar>
      </w:tcPr>
    </w:tblStylePr>
  </w:style>
  <w:style w:type="table" w:customStyle="1" w:styleId="a6">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7">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8">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9">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a">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b">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c">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d">
    <w:basedOn w:val="TableNormal"/>
    <w:pPr>
      <w:spacing w:after="0" w:line="240" w:lineRule="auto"/>
    </w:pPr>
    <w:rPr>
      <w:color w:val="000000"/>
    </w:r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af">
    <w:name w:val="Balloon Text"/>
    <w:basedOn w:val="a"/>
    <w:link w:val="af0"/>
    <w:uiPriority w:val="99"/>
    <w:semiHidden/>
    <w:unhideWhenUsed/>
    <w:rsid w:val="00384D0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84D0F"/>
    <w:rPr>
      <w:rFonts w:ascii="Tahoma" w:hAnsi="Tahoma" w:cs="Tahoma"/>
      <w:sz w:val="16"/>
      <w:szCs w:val="16"/>
    </w:rPr>
  </w:style>
  <w:style w:type="paragraph" w:styleId="af1">
    <w:name w:val="List Paragraph"/>
    <w:basedOn w:val="a"/>
    <w:uiPriority w:val="34"/>
    <w:qFormat/>
    <w:rsid w:val="00E069B4"/>
    <w:pPr>
      <w:ind w:left="720"/>
      <w:contextualSpacing/>
    </w:pPr>
  </w:style>
  <w:style w:type="character" w:styleId="af2">
    <w:name w:val="Hyperlink"/>
    <w:basedOn w:val="a0"/>
    <w:uiPriority w:val="99"/>
    <w:unhideWhenUsed/>
    <w:rsid w:val="00267ED8"/>
    <w:rPr>
      <w:color w:val="0000FF" w:themeColor="hyperlink"/>
      <w:u w:val="single"/>
    </w:rPr>
  </w:style>
  <w:style w:type="paragraph" w:styleId="af3">
    <w:name w:val="header"/>
    <w:basedOn w:val="a"/>
    <w:link w:val="af4"/>
    <w:uiPriority w:val="99"/>
    <w:unhideWhenUsed/>
    <w:rsid w:val="004D0C0D"/>
    <w:pPr>
      <w:tabs>
        <w:tab w:val="center" w:pos="4513"/>
        <w:tab w:val="right" w:pos="9026"/>
      </w:tabs>
      <w:spacing w:after="0" w:line="240" w:lineRule="auto"/>
    </w:pPr>
  </w:style>
  <w:style w:type="character" w:customStyle="1" w:styleId="af4">
    <w:name w:val="Верхний колонтитул Знак"/>
    <w:basedOn w:val="a0"/>
    <w:link w:val="af3"/>
    <w:uiPriority w:val="99"/>
    <w:rsid w:val="004D0C0D"/>
  </w:style>
  <w:style w:type="paragraph" w:styleId="af5">
    <w:name w:val="footer"/>
    <w:basedOn w:val="a"/>
    <w:link w:val="af6"/>
    <w:uiPriority w:val="99"/>
    <w:unhideWhenUsed/>
    <w:rsid w:val="004D0C0D"/>
    <w:pPr>
      <w:tabs>
        <w:tab w:val="center" w:pos="4513"/>
        <w:tab w:val="right" w:pos="9026"/>
      </w:tabs>
      <w:spacing w:after="0" w:line="240" w:lineRule="auto"/>
    </w:pPr>
  </w:style>
  <w:style w:type="character" w:customStyle="1" w:styleId="af6">
    <w:name w:val="Нижний колонтитул Знак"/>
    <w:basedOn w:val="a0"/>
    <w:link w:val="af5"/>
    <w:uiPriority w:val="99"/>
    <w:rsid w:val="004D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2225</Words>
  <Characters>12688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Sergey Skoreiko</cp:lastModifiedBy>
  <cp:revision>15</cp:revision>
  <dcterms:created xsi:type="dcterms:W3CDTF">2023-12-22T23:51:00Z</dcterms:created>
  <dcterms:modified xsi:type="dcterms:W3CDTF">2024-08-03T12:58:00Z</dcterms:modified>
</cp:coreProperties>
</file>