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D2ADAD" w14:textId="7F034438" w:rsidR="00651E30" w:rsidRPr="005301F0" w:rsidRDefault="00651E30">
      <w:pPr>
        <w:pBdr>
          <w:top w:val="nil"/>
          <w:left w:val="nil"/>
          <w:bottom w:val="nil"/>
          <w:right w:val="nil"/>
          <w:between w:val="nil"/>
        </w:pBdr>
        <w:jc w:val="center"/>
      </w:pPr>
    </w:p>
    <w:p w14:paraId="425D8457" w14:textId="5636775A" w:rsidR="00651E30" w:rsidRDefault="0040727D">
      <w:pPr>
        <w:pBdr>
          <w:top w:val="nil"/>
          <w:left w:val="nil"/>
          <w:bottom w:val="nil"/>
          <w:right w:val="nil"/>
          <w:between w:val="nil"/>
        </w:pBdr>
        <w:rPr>
          <w:sz w:val="24"/>
          <w:szCs w:val="24"/>
        </w:rPr>
      </w:pPr>
      <w:r>
        <w:rPr>
          <w:noProof/>
        </w:rPr>
        <mc:AlternateContent>
          <mc:Choice Requires="wps">
            <w:drawing>
              <wp:anchor distT="0" distB="0" distL="114300" distR="114300" simplePos="0" relativeHeight="251659264" behindDoc="0" locked="0" layoutInCell="1" hidden="0" allowOverlap="1" wp14:anchorId="302343D4" wp14:editId="24A968E1">
                <wp:simplePos x="0" y="0"/>
                <wp:positionH relativeFrom="column">
                  <wp:posOffset>46355</wp:posOffset>
                </wp:positionH>
                <wp:positionV relativeFrom="paragraph">
                  <wp:posOffset>302260</wp:posOffset>
                </wp:positionV>
                <wp:extent cx="5962650" cy="44450"/>
                <wp:effectExtent l="0" t="0" r="0" b="0"/>
                <wp:wrapNone/>
                <wp:docPr id="1" name="Прямая со стрелкой 1"/>
                <wp:cNvGraphicFramePr/>
                <a:graphic xmlns:a="http://schemas.openxmlformats.org/drawingml/2006/main">
                  <a:graphicData uri="http://schemas.microsoft.com/office/word/2010/wordprocessingShape">
                    <wps:wsp>
                      <wps:cNvCnPr/>
                      <wps:spPr>
                        <a:xfrm>
                          <a:off x="0" y="0"/>
                          <a:ext cx="5962650" cy="44450"/>
                        </a:xfrm>
                        <a:prstGeom prst="straightConnector1">
                          <a:avLst/>
                        </a:prstGeom>
                        <a:noFill/>
                        <a:ln w="19050" cap="flat" cmpd="sng">
                          <a:solidFill>
                            <a:srgbClr val="2E75B5"/>
                          </a:solidFill>
                          <a:prstDash val="solid"/>
                          <a:miter lim="8000"/>
                          <a:headEnd type="none" w="sm" len="sm"/>
                          <a:tailEnd type="none" w="sm" len="sm"/>
                        </a:ln>
                      </wps:spPr>
                      <wps:bodyPr/>
                    </wps:wsp>
                  </a:graphicData>
                </a:graphic>
              </wp:anchor>
            </w:drawing>
          </mc:Choice>
          <mc:Fallback>
            <w:pict>
              <v:shapetype w14:anchorId="39D168B4" id="_x0000_t32" coordsize="21600,21600" o:spt="32" o:oned="t" path="m,l21600,21600e" filled="f">
                <v:path arrowok="t" fillok="f" o:connecttype="none"/>
                <o:lock v:ext="edit" shapetype="t"/>
              </v:shapetype>
              <v:shape id="Прямая со стрелкой 1" o:spid="_x0000_s1026" type="#_x0000_t32" style="position:absolute;margin-left:3.65pt;margin-top:23.8pt;width:469.5pt;height: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" strokecolor="#2e75b5" strokeweight="1.5pt">
                <v:stroke startarrowwidth="narrow" startarrowlength="short" endarrowwidth="narrow" endarrowlength="short" miterlimit="5243f" joinstyle="miter"/>
              </v:shape>
            </w:pict>
          </mc:Fallback>
        </mc:AlternateContent>
      </w:r>
      <w:r>
        <w:rPr>
          <w:b/>
          <w:sz w:val="24"/>
          <w:szCs w:val="24"/>
        </w:rPr>
        <w:t xml:space="preserve">Назва курсу: </w:t>
      </w:r>
      <w:r>
        <w:rPr>
          <w:color w:val="5B9BD5"/>
          <w:sz w:val="24"/>
          <w:szCs w:val="24"/>
        </w:rPr>
        <w:t xml:space="preserve"> </w:t>
      </w:r>
      <w:r>
        <w:rPr>
          <w:sz w:val="24"/>
          <w:szCs w:val="24"/>
        </w:rPr>
        <w:t>Кризове втручання</w:t>
      </w:r>
    </w:p>
    <w:p w14:paraId="493499F3" w14:textId="09A33BB6" w:rsidR="00651E30" w:rsidRDefault="0040727D">
      <w:pPr>
        <w:pBdr>
          <w:top w:val="nil"/>
          <w:left w:val="nil"/>
          <w:bottom w:val="nil"/>
          <w:right w:val="nil"/>
          <w:between w:val="nil"/>
        </w:pBdr>
        <w:jc w:val="center"/>
        <w:rPr>
          <w:sz w:val="24"/>
          <w:szCs w:val="24"/>
        </w:rPr>
      </w:pPr>
      <w:r>
        <w:rPr>
          <w:noProof/>
        </w:rPr>
        <mc:AlternateContent>
          <mc:Choice Requires="wps">
            <w:drawing>
              <wp:anchor distT="114300" distB="114300" distL="114300" distR="114300" simplePos="0" relativeHeight="251658240" behindDoc="0" locked="0" layoutInCell="1" hidden="0" allowOverlap="1" wp14:anchorId="5C4FFD2F" wp14:editId="65F5BE84">
                <wp:simplePos x="0" y="0"/>
                <wp:positionH relativeFrom="column">
                  <wp:posOffset>50800</wp:posOffset>
                </wp:positionH>
                <wp:positionV relativeFrom="paragraph">
                  <wp:posOffset>231140</wp:posOffset>
                </wp:positionV>
                <wp:extent cx="5962650" cy="44450"/>
                <wp:effectExtent l="0" t="0" r="0" b="0"/>
                <wp:wrapNone/>
                <wp:docPr id="2" name="Прямая со стрелкой 2"/>
                <wp:cNvGraphicFramePr/>
                <a:graphic xmlns:a="http://schemas.openxmlformats.org/drawingml/2006/main">
                  <a:graphicData uri="http://schemas.microsoft.com/office/word/2010/wordprocessingShape">
                    <wps:wsp>
                      <wps:cNvCnPr/>
                      <wps:spPr>
                        <a:xfrm>
                          <a:off x="0" y="0"/>
                          <a:ext cx="5962650" cy="44450"/>
                        </a:xfrm>
                        <a:prstGeom prst="straightConnector1">
                          <a:avLst/>
                        </a:prstGeom>
                        <a:noFill/>
                        <a:ln w="19050" cap="flat" cmpd="sng">
                          <a:solidFill>
                            <a:srgbClr val="2E75B5"/>
                          </a:solidFill>
                          <a:prstDash val="solid"/>
                          <a:miter lim="8000"/>
                          <a:headEnd type="none" w="sm" len="sm"/>
                          <a:tailEnd type="none" w="sm" len="sm"/>
                        </a:ln>
                      </wps:spPr>
                      <wps:bodyPr/>
                    </wps:wsp>
                  </a:graphicData>
                </a:graphic>
              </wp:anchor>
            </w:drawing>
          </mc:Choice>
          <mc:Fallback>
            <w:pict>
              <v:shape w14:anchorId="302D228E" id="Прямая со стрелкой 2" o:spid="_x0000_s1026" type="#_x0000_t32" style="position:absolute;margin-left:4pt;margin-top:18.2pt;width:469.5pt;height:3.5pt;z-index:251658240;visibility:visible;mso-wrap-style:square;mso-wrap-distance-left:9pt;mso-wrap-distance-top:9pt;mso-wrap-distance-right:9pt;mso-wrap-distance-bottom:9pt;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" strokecolor="#2e75b5" strokeweight="1.5pt">
                <v:stroke startarrowwidth="narrow" startarrowlength="short" endarrowwidth="narrow" endarrowlength="short" miterlimit="5243f" joinstyle="miter"/>
              </v:shape>
            </w:pict>
          </mc:Fallback>
        </mc:AlternateContent>
      </w:r>
    </w:p>
    <w:p w14:paraId="16CC4FD3" w14:textId="56937973" w:rsidR="0040727D" w:rsidRDefault="0040727D">
      <w:pPr>
        <w:rPr>
          <w:b/>
          <w:sz w:val="24"/>
          <w:szCs w:val="24"/>
        </w:rPr>
      </w:pPr>
    </w:p>
    <w:p w14:paraId="10EC637C" w14:textId="01D300A4" w:rsidR="0040727D" w:rsidRPr="0040727D" w:rsidRDefault="0040727D">
      <w:pPr>
        <w:rPr>
          <w:b/>
          <w:sz w:val="24"/>
          <w:szCs w:val="24"/>
        </w:rPr>
      </w:pPr>
      <w:r>
        <w:rPr>
          <w:b/>
          <w:sz w:val="24"/>
          <w:szCs w:val="24"/>
        </w:rPr>
        <w:t>Каталог TC/TGS Опис курсу</w:t>
      </w:r>
    </w:p>
    <w:p w14:paraId="4532E455" w14:textId="467BA817" w:rsidR="00651E30" w:rsidRDefault="00000000">
      <w:pPr>
        <w:rPr>
          <w:sz w:val="24"/>
          <w:szCs w:val="24"/>
        </w:rPr>
      </w:pPr>
      <w:r>
        <w:rPr>
          <w:sz w:val="24"/>
          <w:szCs w:val="24"/>
        </w:rPr>
        <w:t>Лекція/дискусійний семінар, присвячений проблемам людей у кризових ситуаціях, кризовому втручанню, стресу та управлінню стресом. Акцент буде зроблено на практичних аспектах допомоги людям, які опинилися у скрутному становищі.</w:t>
      </w:r>
    </w:p>
    <w:p w14:paraId="4C6E7955" w14:textId="77777777" w:rsidR="00651E30" w:rsidRDefault="00000000">
      <w:pPr>
        <w:rPr>
          <w:sz w:val="24"/>
          <w:szCs w:val="24"/>
        </w:rPr>
      </w:pPr>
      <w:r>
        <w:rPr>
          <w:b/>
          <w:sz w:val="24"/>
          <w:szCs w:val="24"/>
        </w:rPr>
        <w:t>Результати навчання студентів</w:t>
      </w:r>
    </w:p>
    <w:p w14:paraId="4531844D" w14:textId="77777777" w:rsidR="00651E30" w:rsidRDefault="00000000">
      <w:pPr>
        <w:spacing w:after="0" w:line="240" w:lineRule="auto"/>
        <w:rPr>
          <w:sz w:val="24"/>
          <w:szCs w:val="24"/>
        </w:rPr>
      </w:pPr>
      <w:r>
        <w:rPr>
          <w:sz w:val="24"/>
          <w:szCs w:val="24"/>
        </w:rPr>
        <w:t>Після успішного завершення цього курсу кожен студент повинен вміти:</w:t>
      </w:r>
    </w:p>
    <w:p w14:paraId="17AD5052" w14:textId="77777777" w:rsidR="00651E30" w:rsidRDefault="00651E30">
      <w:pPr>
        <w:spacing w:after="0" w:line="240" w:lineRule="auto"/>
        <w:rPr>
          <w:sz w:val="24"/>
          <w:szCs w:val="24"/>
        </w:rPr>
      </w:pPr>
    </w:p>
    <w:p w14:paraId="6EEF252A" w14:textId="0398E1B4" w:rsidR="00651E30" w:rsidRDefault="00000000">
      <w:pPr>
        <w:pBdr>
          <w:top w:val="nil"/>
          <w:left w:val="nil"/>
          <w:bottom w:val="nil"/>
          <w:right w:val="nil"/>
          <w:between w:val="nil"/>
        </w:pBdr>
        <w:tabs>
          <w:tab w:val="left" w:pos="360"/>
        </w:tabs>
        <w:spacing w:after="0"/>
        <w:rPr>
          <w:sz w:val="24"/>
          <w:szCs w:val="24"/>
        </w:rPr>
      </w:pPr>
      <w:r>
        <w:rPr>
          <w:sz w:val="24"/>
          <w:szCs w:val="24"/>
        </w:rPr>
        <w:t>A.</w:t>
      </w:r>
      <w:r>
        <w:rPr>
          <w:sz w:val="24"/>
          <w:szCs w:val="24"/>
        </w:rPr>
        <w:tab/>
        <w:t>Визнач</w:t>
      </w:r>
      <w:r w:rsidR="00DB04B0">
        <w:rPr>
          <w:sz w:val="24"/>
          <w:szCs w:val="24"/>
        </w:rPr>
        <w:t>а</w:t>
      </w:r>
      <w:r>
        <w:rPr>
          <w:sz w:val="24"/>
          <w:szCs w:val="24"/>
        </w:rPr>
        <w:t>т</w:t>
      </w:r>
      <w:r w:rsidR="00DB04B0">
        <w:rPr>
          <w:sz w:val="24"/>
          <w:szCs w:val="24"/>
        </w:rPr>
        <w:t>и</w:t>
      </w:r>
      <w:r>
        <w:rPr>
          <w:sz w:val="24"/>
          <w:szCs w:val="24"/>
        </w:rPr>
        <w:t xml:space="preserve"> природу кризи </w:t>
      </w:r>
    </w:p>
    <w:p w14:paraId="6771B21E" w14:textId="77777777" w:rsidR="00651E30" w:rsidRDefault="00000000">
      <w:pPr>
        <w:pBdr>
          <w:top w:val="nil"/>
          <w:left w:val="nil"/>
          <w:bottom w:val="nil"/>
          <w:right w:val="nil"/>
          <w:between w:val="nil"/>
        </w:pBdr>
        <w:tabs>
          <w:tab w:val="left" w:pos="360"/>
        </w:tabs>
        <w:spacing w:after="0"/>
        <w:rPr>
          <w:sz w:val="24"/>
          <w:szCs w:val="24"/>
        </w:rPr>
      </w:pPr>
      <w:r>
        <w:rPr>
          <w:sz w:val="24"/>
          <w:szCs w:val="24"/>
        </w:rPr>
        <w:t>B.</w:t>
      </w:r>
      <w:r>
        <w:rPr>
          <w:sz w:val="24"/>
          <w:szCs w:val="24"/>
        </w:rPr>
        <w:tab/>
        <w:t xml:space="preserve">Визначити різні типи криз і пов'язані з ними проблеми для тих, хто з ними стикається. </w:t>
      </w:r>
    </w:p>
    <w:p w14:paraId="0FCB1E77" w14:textId="5182EB5B" w:rsidR="00651E30" w:rsidRDefault="00000000">
      <w:pPr>
        <w:pBdr>
          <w:top w:val="nil"/>
          <w:left w:val="nil"/>
          <w:bottom w:val="nil"/>
          <w:right w:val="nil"/>
          <w:between w:val="nil"/>
        </w:pBdr>
        <w:tabs>
          <w:tab w:val="left" w:pos="450"/>
        </w:tabs>
        <w:spacing w:after="0"/>
        <w:rPr>
          <w:sz w:val="24"/>
          <w:szCs w:val="24"/>
        </w:rPr>
      </w:pPr>
      <w:r>
        <w:rPr>
          <w:sz w:val="24"/>
          <w:szCs w:val="24"/>
        </w:rPr>
        <w:t>C.  Опис</w:t>
      </w:r>
      <w:r w:rsidR="00DB04B0">
        <w:rPr>
          <w:sz w:val="24"/>
          <w:szCs w:val="24"/>
        </w:rPr>
        <w:t>увати</w:t>
      </w:r>
      <w:r>
        <w:rPr>
          <w:sz w:val="24"/>
          <w:szCs w:val="24"/>
        </w:rPr>
        <w:t xml:space="preserve"> типові реакції на кризу.</w:t>
      </w:r>
    </w:p>
    <w:p w14:paraId="7E5C6E7A" w14:textId="77777777" w:rsidR="00651E30" w:rsidRDefault="00000000">
      <w:pPr>
        <w:pBdr>
          <w:top w:val="nil"/>
          <w:left w:val="nil"/>
          <w:bottom w:val="nil"/>
          <w:right w:val="nil"/>
          <w:between w:val="nil"/>
        </w:pBdr>
        <w:tabs>
          <w:tab w:val="left" w:pos="360"/>
          <w:tab w:val="left" w:pos="900"/>
        </w:tabs>
        <w:spacing w:after="0"/>
        <w:rPr>
          <w:sz w:val="24"/>
          <w:szCs w:val="24"/>
        </w:rPr>
      </w:pPr>
      <w:r>
        <w:rPr>
          <w:sz w:val="24"/>
          <w:szCs w:val="24"/>
        </w:rPr>
        <w:t>D.</w:t>
      </w:r>
      <w:r>
        <w:rPr>
          <w:sz w:val="24"/>
          <w:szCs w:val="24"/>
        </w:rPr>
        <w:tab/>
        <w:t xml:space="preserve">Визначити відповідні заходи реагування, щоб допомогти тим, хто перебуває в кризі, використовуючи основні кризові навички та навички, характерні для певних типів криз. </w:t>
      </w:r>
    </w:p>
    <w:p w14:paraId="3B0747D0" w14:textId="77777777" w:rsidR="00651E30" w:rsidRDefault="00000000">
      <w:pPr>
        <w:pBdr>
          <w:top w:val="nil"/>
          <w:left w:val="nil"/>
          <w:bottom w:val="nil"/>
          <w:right w:val="nil"/>
          <w:between w:val="nil"/>
        </w:pBdr>
        <w:tabs>
          <w:tab w:val="left" w:pos="360"/>
        </w:tabs>
        <w:spacing w:after="0"/>
        <w:rPr>
          <w:sz w:val="24"/>
          <w:szCs w:val="24"/>
        </w:rPr>
      </w:pPr>
      <w:r>
        <w:rPr>
          <w:sz w:val="24"/>
          <w:szCs w:val="24"/>
        </w:rPr>
        <w:t>E.</w:t>
      </w:r>
      <w:r>
        <w:rPr>
          <w:sz w:val="24"/>
          <w:szCs w:val="24"/>
        </w:rPr>
        <w:tab/>
        <w:t xml:space="preserve">Розробити підхід до управління кризами у власному житті студента через визначення шляхів вирівнювання факторів ризику та посилення факторів життєстійкості. </w:t>
      </w:r>
    </w:p>
    <w:p w14:paraId="215ADC64" w14:textId="77777777" w:rsidR="00651E30" w:rsidRDefault="00000000">
      <w:pPr>
        <w:pBdr>
          <w:top w:val="nil"/>
          <w:left w:val="nil"/>
          <w:bottom w:val="nil"/>
          <w:right w:val="nil"/>
          <w:between w:val="nil"/>
        </w:pBdr>
        <w:tabs>
          <w:tab w:val="left" w:pos="180"/>
        </w:tabs>
        <w:spacing w:after="0"/>
        <w:rPr>
          <w:sz w:val="24"/>
          <w:szCs w:val="24"/>
        </w:rPr>
      </w:pPr>
      <w:r>
        <w:rPr>
          <w:sz w:val="24"/>
          <w:szCs w:val="24"/>
        </w:rPr>
        <w:t>F.</w:t>
      </w:r>
      <w:r>
        <w:rPr>
          <w:sz w:val="24"/>
          <w:szCs w:val="24"/>
        </w:rPr>
        <w:tab/>
        <w:t xml:space="preserve"> Визначити ряд способів управління стресом з фізичної, когнітивної, емоційної та духовної точки зору. </w:t>
      </w:r>
    </w:p>
    <w:p w14:paraId="35C5BC66" w14:textId="77777777" w:rsidR="00651E30" w:rsidRDefault="00000000">
      <w:pPr>
        <w:pBdr>
          <w:top w:val="nil"/>
          <w:left w:val="nil"/>
          <w:bottom w:val="nil"/>
          <w:right w:val="nil"/>
          <w:between w:val="nil"/>
        </w:pBdr>
        <w:spacing w:after="0"/>
        <w:rPr>
          <w:color w:val="ED7D31"/>
          <w:sz w:val="24"/>
          <w:szCs w:val="24"/>
        </w:rPr>
      </w:pPr>
      <w:r>
        <w:rPr>
          <w:sz w:val="24"/>
          <w:szCs w:val="24"/>
        </w:rPr>
        <w:t>G. Розробити інтегративну філософію подолання кризи, яка залишається вірною Писанню і чутливо відповідає потребам людини в кризі.</w:t>
      </w:r>
    </w:p>
    <w:p w14:paraId="7DD9673F" w14:textId="77777777" w:rsidR="00651E30" w:rsidRDefault="00651E30">
      <w:pPr>
        <w:pBdr>
          <w:top w:val="nil"/>
          <w:left w:val="nil"/>
          <w:bottom w:val="nil"/>
          <w:right w:val="nil"/>
          <w:between w:val="nil"/>
        </w:pBdr>
        <w:ind w:left="720"/>
        <w:rPr>
          <w:sz w:val="24"/>
          <w:szCs w:val="24"/>
        </w:rPr>
      </w:pPr>
    </w:p>
    <w:p w14:paraId="185AE60F" w14:textId="77777777" w:rsidR="00651E30" w:rsidRDefault="00651E30">
      <w:pPr>
        <w:pBdr>
          <w:top w:val="nil"/>
          <w:left w:val="nil"/>
          <w:bottom w:val="nil"/>
          <w:right w:val="nil"/>
          <w:between w:val="nil"/>
        </w:pBdr>
        <w:ind w:left="720"/>
        <w:rPr>
          <w:sz w:val="24"/>
          <w:szCs w:val="24"/>
        </w:rPr>
      </w:pPr>
    </w:p>
    <w:p w14:paraId="72387ED3" w14:textId="77777777" w:rsidR="00651E30" w:rsidRDefault="00651E30">
      <w:pPr>
        <w:pBdr>
          <w:top w:val="nil"/>
          <w:left w:val="nil"/>
          <w:bottom w:val="nil"/>
          <w:right w:val="nil"/>
          <w:between w:val="nil"/>
        </w:pBdr>
        <w:ind w:left="720"/>
        <w:rPr>
          <w:sz w:val="24"/>
          <w:szCs w:val="24"/>
        </w:rPr>
      </w:pPr>
    </w:p>
    <w:p w14:paraId="7C665963" w14:textId="77777777" w:rsidR="00651E30" w:rsidRDefault="00651E30">
      <w:pPr>
        <w:pBdr>
          <w:top w:val="nil"/>
          <w:left w:val="nil"/>
          <w:bottom w:val="nil"/>
          <w:right w:val="nil"/>
          <w:between w:val="nil"/>
        </w:pBdr>
        <w:ind w:left="720"/>
        <w:rPr>
          <w:sz w:val="24"/>
          <w:szCs w:val="24"/>
        </w:rPr>
      </w:pPr>
    </w:p>
    <w:p w14:paraId="7D802B04" w14:textId="77777777" w:rsidR="00651E30" w:rsidRDefault="00000000">
      <w:pPr>
        <w:numPr>
          <w:ilvl w:val="0"/>
          <w:numId w:val="8"/>
        </w:numPr>
        <w:pBdr>
          <w:top w:val="nil"/>
          <w:left w:val="nil"/>
          <w:bottom w:val="nil"/>
          <w:right w:val="nil"/>
          <w:between w:val="nil"/>
        </w:pBdr>
        <w:ind w:hanging="360"/>
        <w:rPr>
          <w:b/>
          <w:sz w:val="24"/>
          <w:szCs w:val="24"/>
        </w:rPr>
      </w:pPr>
      <w:r>
        <w:rPr>
          <w:b/>
          <w:sz w:val="24"/>
          <w:szCs w:val="24"/>
        </w:rPr>
        <w:t xml:space="preserve">Модулі </w:t>
      </w:r>
    </w:p>
    <w:tbl>
      <w:tblPr>
        <w:tblStyle w:val="a5"/>
        <w:tblW w:w="9180" w:type="dxa"/>
        <w:tblInd w:w="6"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365"/>
        <w:gridCol w:w="3105"/>
        <w:gridCol w:w="4710"/>
      </w:tblGrid>
      <w:tr w:rsidR="00651E30" w14:paraId="0E86E529" w14:textId="77777777">
        <w:trPr>
          <w:trHeight w:val="390"/>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8FF22A1" w14:textId="77777777" w:rsidR="00651E30" w:rsidRDefault="00000000">
            <w:pPr>
              <w:spacing w:after="0"/>
              <w:ind w:left="420"/>
              <w:rPr>
                <w:b/>
                <w:sz w:val="24"/>
                <w:szCs w:val="24"/>
              </w:rPr>
            </w:pPr>
            <w:r>
              <w:rPr>
                <w:b/>
                <w:sz w:val="24"/>
                <w:szCs w:val="24"/>
              </w:rPr>
              <w:t xml:space="preserve">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EE03CCD" w14:textId="77777777" w:rsidR="00651E30" w:rsidRDefault="00000000">
            <w:pPr>
              <w:spacing w:after="0"/>
              <w:ind w:left="420"/>
              <w:rPr>
                <w:b/>
                <w:sz w:val="24"/>
                <w:szCs w:val="24"/>
              </w:rPr>
            </w:pPr>
            <w:r>
              <w:rPr>
                <w:b/>
                <w:sz w:val="24"/>
                <w:szCs w:val="24"/>
              </w:rPr>
              <w:t>Назва</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B8954CB" w14:textId="77777777" w:rsidR="00651E30" w:rsidRDefault="00000000">
            <w:pPr>
              <w:spacing w:after="0"/>
              <w:ind w:left="420"/>
              <w:rPr>
                <w:b/>
                <w:sz w:val="24"/>
                <w:szCs w:val="24"/>
              </w:rPr>
            </w:pPr>
            <w:r>
              <w:rPr>
                <w:b/>
                <w:sz w:val="24"/>
                <w:szCs w:val="24"/>
              </w:rPr>
              <w:t xml:space="preserve">Охоплені теми  </w:t>
            </w:r>
          </w:p>
        </w:tc>
      </w:tr>
      <w:tr w:rsidR="00651E30" w14:paraId="4FBC2427" w14:textId="77777777">
        <w:trPr>
          <w:trHeight w:val="1275"/>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81221A5" w14:textId="77777777" w:rsidR="00651E30" w:rsidRDefault="00000000">
            <w:pPr>
              <w:spacing w:after="0" w:line="240" w:lineRule="auto"/>
              <w:rPr>
                <w:sz w:val="24"/>
                <w:szCs w:val="24"/>
              </w:rPr>
            </w:pPr>
            <w:r>
              <w:rPr>
                <w:sz w:val="24"/>
                <w:szCs w:val="24"/>
              </w:rPr>
              <w:t xml:space="preserve">Модуль 1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1AA1A949" w14:textId="77777777" w:rsidR="00651E30" w:rsidRDefault="00000000">
            <w:pPr>
              <w:spacing w:after="0" w:line="240" w:lineRule="auto"/>
              <w:rPr>
                <w:sz w:val="24"/>
                <w:szCs w:val="24"/>
              </w:rPr>
            </w:pPr>
            <w:r>
              <w:rPr>
                <w:sz w:val="24"/>
                <w:szCs w:val="24"/>
              </w:rPr>
              <w:t xml:space="preserve">Основні концепції кризового втручання  </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6E8100A" w14:textId="77777777" w:rsidR="00651E30" w:rsidRDefault="00000000">
            <w:r>
              <w:t xml:space="preserve">Що таке кризове консультування; Моделі та теорія кризового втручання; Етапи типової кризи  </w:t>
            </w:r>
          </w:p>
        </w:tc>
      </w:tr>
      <w:tr w:rsidR="00651E30" w14:paraId="5AA61E48" w14:textId="77777777">
        <w:trPr>
          <w:trHeight w:val="1650"/>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7FC3C1CF" w14:textId="77777777" w:rsidR="00651E30" w:rsidRDefault="00000000">
            <w:pPr>
              <w:spacing w:after="0" w:line="240" w:lineRule="auto"/>
              <w:rPr>
                <w:sz w:val="24"/>
                <w:szCs w:val="24"/>
              </w:rPr>
            </w:pPr>
            <w:r>
              <w:rPr>
                <w:sz w:val="24"/>
                <w:szCs w:val="24"/>
              </w:rPr>
              <w:lastRenderedPageBreak/>
              <w:t xml:space="preserve">Модуль 2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13EF13A5" w14:textId="77777777" w:rsidR="00651E30" w:rsidRDefault="00000000">
            <w:pPr>
              <w:spacing w:after="0" w:line="240" w:lineRule="auto"/>
              <w:rPr>
                <w:sz w:val="24"/>
                <w:szCs w:val="24"/>
              </w:rPr>
            </w:pPr>
            <w:r>
              <w:rPr>
                <w:sz w:val="24"/>
                <w:szCs w:val="24"/>
              </w:rPr>
              <w:t>Безпека та навички втручання у кризові ситуації</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55D15491" w14:textId="77777777" w:rsidR="00651E30" w:rsidRDefault="00000000">
            <w:r>
              <w:t>Основні навички консультування; Культурна чутливість; Використання біблійної моделі кризового втручання; Безпека кризового працівника</w:t>
            </w:r>
          </w:p>
        </w:tc>
      </w:tr>
      <w:tr w:rsidR="00651E30" w14:paraId="26AC35E1" w14:textId="77777777">
        <w:trPr>
          <w:trHeight w:val="1275"/>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1E4A7AB" w14:textId="77777777" w:rsidR="00651E30" w:rsidRDefault="00000000">
            <w:pPr>
              <w:spacing w:after="0" w:line="240" w:lineRule="auto"/>
              <w:rPr>
                <w:sz w:val="24"/>
                <w:szCs w:val="24"/>
              </w:rPr>
            </w:pPr>
            <w:r>
              <w:rPr>
                <w:sz w:val="24"/>
                <w:szCs w:val="24"/>
              </w:rPr>
              <w:t xml:space="preserve">Модуль 3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C011A19" w14:textId="77777777" w:rsidR="00651E30" w:rsidRDefault="00000000">
            <w:pPr>
              <w:spacing w:after="0" w:line="240" w:lineRule="auto"/>
              <w:rPr>
                <w:sz w:val="24"/>
                <w:szCs w:val="24"/>
              </w:rPr>
            </w:pPr>
            <w:r>
              <w:rPr>
                <w:sz w:val="24"/>
                <w:szCs w:val="24"/>
              </w:rPr>
              <w:t>Кризове втручання: Горе і втрата; хімічна залежність</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152F5CB" w14:textId="77777777" w:rsidR="00651E30" w:rsidRDefault="00000000">
            <w:r>
              <w:t xml:space="preserve">Смерть/втрата близької людини; Динаміка залежності та втручання </w:t>
            </w:r>
          </w:p>
        </w:tc>
      </w:tr>
      <w:tr w:rsidR="00651E30" w14:paraId="6B04ADF2" w14:textId="77777777">
        <w:trPr>
          <w:trHeight w:val="1650"/>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9BB701" w14:textId="77777777" w:rsidR="00651E30" w:rsidRDefault="00000000">
            <w:pPr>
              <w:spacing w:after="0" w:line="240" w:lineRule="auto"/>
              <w:rPr>
                <w:sz w:val="24"/>
                <w:szCs w:val="24"/>
              </w:rPr>
            </w:pPr>
            <w:r>
              <w:rPr>
                <w:sz w:val="24"/>
                <w:szCs w:val="24"/>
              </w:rPr>
              <w:t xml:space="preserve">Модуль 4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BC87907" w14:textId="77777777" w:rsidR="00651E30" w:rsidRDefault="00000000">
            <w:pPr>
              <w:spacing w:after="0" w:line="240" w:lineRule="auto"/>
              <w:rPr>
                <w:sz w:val="24"/>
                <w:szCs w:val="24"/>
              </w:rPr>
            </w:pPr>
            <w:r>
              <w:rPr>
                <w:sz w:val="24"/>
                <w:szCs w:val="24"/>
              </w:rPr>
              <w:t xml:space="preserve">Кризове втручання: Посттравматичний стрес  </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4D7EF51" w14:textId="77777777" w:rsidR="00651E30" w:rsidRDefault="00000000">
            <w:r>
              <w:t xml:space="preserve">Динаміка та причини посттравматичного стресового розладу (ПТСР), різні втручання для різних типів ПТСР </w:t>
            </w:r>
          </w:p>
        </w:tc>
      </w:tr>
      <w:tr w:rsidR="00651E30" w14:paraId="1DCC6337" w14:textId="77777777">
        <w:trPr>
          <w:trHeight w:val="1650"/>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D920D9C" w14:textId="77777777" w:rsidR="00651E30" w:rsidRDefault="00000000">
            <w:pPr>
              <w:spacing w:after="0" w:line="240" w:lineRule="auto"/>
              <w:rPr>
                <w:sz w:val="24"/>
                <w:szCs w:val="24"/>
              </w:rPr>
            </w:pPr>
            <w:r>
              <w:rPr>
                <w:sz w:val="24"/>
                <w:szCs w:val="24"/>
              </w:rPr>
              <w:t xml:space="preserve">Модуль 5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5720D457" w14:textId="77777777" w:rsidR="00651E30" w:rsidRDefault="00000000">
            <w:pPr>
              <w:spacing w:after="0" w:line="240" w:lineRule="auto"/>
              <w:rPr>
                <w:sz w:val="24"/>
                <w:szCs w:val="24"/>
              </w:rPr>
            </w:pPr>
            <w:r>
              <w:rPr>
                <w:sz w:val="24"/>
                <w:szCs w:val="24"/>
              </w:rPr>
              <w:t>Кризове втручання: Кризи, пов'язані з суїцидом, та шкільні кризи</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17EF010" w14:textId="77777777" w:rsidR="00651E30" w:rsidRDefault="00000000">
            <w:r>
              <w:t xml:space="preserve">Динаміка, міфи, оцінка та втручання під час </w:t>
            </w:r>
            <w:proofErr w:type="spellStart"/>
            <w:r>
              <w:t>суїцидальних</w:t>
            </w:r>
            <w:proofErr w:type="spellEnd"/>
            <w:r>
              <w:t xml:space="preserve"> станів; Насильство в школі та втручання  </w:t>
            </w:r>
          </w:p>
        </w:tc>
      </w:tr>
      <w:tr w:rsidR="00651E30" w14:paraId="593BFFC8" w14:textId="77777777">
        <w:trPr>
          <w:trHeight w:val="1275"/>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50700CF" w14:textId="77777777" w:rsidR="00651E30" w:rsidRDefault="00000000">
            <w:pPr>
              <w:spacing w:after="0" w:line="240" w:lineRule="auto"/>
              <w:rPr>
                <w:sz w:val="24"/>
                <w:szCs w:val="24"/>
              </w:rPr>
            </w:pPr>
            <w:r>
              <w:rPr>
                <w:sz w:val="24"/>
                <w:szCs w:val="24"/>
              </w:rPr>
              <w:t xml:space="preserve">Модуль 6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8B6D825" w14:textId="77777777" w:rsidR="00651E30" w:rsidRDefault="00000000">
            <w:pPr>
              <w:spacing w:after="0" w:line="240" w:lineRule="auto"/>
              <w:rPr>
                <w:sz w:val="24"/>
                <w:szCs w:val="24"/>
              </w:rPr>
            </w:pPr>
            <w:r>
              <w:rPr>
                <w:sz w:val="24"/>
                <w:szCs w:val="24"/>
              </w:rPr>
              <w:t>Кризове втручання: Насильство</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598EE034" w14:textId="77777777" w:rsidR="00651E30" w:rsidRDefault="00000000">
            <w:pPr>
              <w:spacing w:after="0" w:line="240" w:lineRule="auto"/>
              <w:rPr>
                <w:sz w:val="24"/>
                <w:szCs w:val="24"/>
              </w:rPr>
            </w:pPr>
            <w:r>
              <w:rPr>
                <w:sz w:val="24"/>
                <w:szCs w:val="24"/>
              </w:rPr>
              <w:t>Сексуальне насильство, жорстоке поводження з дітьми та домашнє/партнерське насильство</w:t>
            </w:r>
          </w:p>
        </w:tc>
      </w:tr>
      <w:tr w:rsidR="00651E30" w14:paraId="036BB411" w14:textId="77777777">
        <w:trPr>
          <w:trHeight w:val="1275"/>
        </w:trPr>
        <w:tc>
          <w:tcPr>
            <w:tcW w:w="136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DD09423" w14:textId="77777777" w:rsidR="00651E30" w:rsidRDefault="00000000">
            <w:pPr>
              <w:spacing w:after="0" w:line="240" w:lineRule="auto"/>
              <w:rPr>
                <w:sz w:val="24"/>
                <w:szCs w:val="24"/>
              </w:rPr>
            </w:pPr>
            <w:r>
              <w:rPr>
                <w:sz w:val="24"/>
                <w:szCs w:val="24"/>
              </w:rPr>
              <w:t xml:space="preserve">Модуль 7 </w:t>
            </w:r>
          </w:p>
        </w:tc>
        <w:tc>
          <w:tcPr>
            <w:tcW w:w="3105"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75D005E9" w14:textId="77777777" w:rsidR="00651E30" w:rsidRDefault="00000000">
            <w:pPr>
              <w:spacing w:after="0" w:line="240" w:lineRule="auto"/>
              <w:rPr>
                <w:sz w:val="24"/>
                <w:szCs w:val="24"/>
              </w:rPr>
            </w:pPr>
            <w:r>
              <w:rPr>
                <w:sz w:val="24"/>
                <w:szCs w:val="24"/>
              </w:rPr>
              <w:t xml:space="preserve">Етичні та правові аспекти кризового консультування, самодопомога консультанта  </w:t>
            </w:r>
          </w:p>
        </w:tc>
        <w:tc>
          <w:tcPr>
            <w:tcW w:w="4710" w:type="dxa"/>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87FBDF2" w14:textId="77777777" w:rsidR="00651E30" w:rsidRDefault="00000000">
            <w:pPr>
              <w:spacing w:after="0" w:line="240" w:lineRule="auto"/>
              <w:rPr>
                <w:sz w:val="24"/>
                <w:szCs w:val="24"/>
              </w:rPr>
            </w:pPr>
            <w:r>
              <w:rPr>
                <w:sz w:val="24"/>
                <w:szCs w:val="24"/>
              </w:rPr>
              <w:t xml:space="preserve">Попередження етичних проблем; </w:t>
            </w:r>
          </w:p>
          <w:p w14:paraId="67A6C1F5" w14:textId="77777777" w:rsidR="00651E30" w:rsidRDefault="00000000">
            <w:pPr>
              <w:spacing w:after="0" w:line="240" w:lineRule="auto"/>
              <w:rPr>
                <w:sz w:val="24"/>
                <w:szCs w:val="24"/>
              </w:rPr>
            </w:pPr>
            <w:r>
              <w:rPr>
                <w:sz w:val="24"/>
                <w:szCs w:val="24"/>
              </w:rPr>
              <w:t>Особливі міркування, пов'язані з кризами; Управління самодопомогою</w:t>
            </w:r>
          </w:p>
        </w:tc>
      </w:tr>
    </w:tbl>
    <w:p w14:paraId="55E79E68" w14:textId="77777777" w:rsidR="00651E30" w:rsidRDefault="00651E30">
      <w:pPr>
        <w:pBdr>
          <w:top w:val="nil"/>
          <w:left w:val="nil"/>
          <w:bottom w:val="nil"/>
          <w:right w:val="nil"/>
          <w:between w:val="nil"/>
        </w:pBdr>
        <w:ind w:left="360"/>
        <w:rPr>
          <w:b/>
          <w:sz w:val="24"/>
          <w:szCs w:val="24"/>
        </w:rPr>
      </w:pPr>
    </w:p>
    <w:p w14:paraId="31B4D865" w14:textId="77777777" w:rsidR="00651E30" w:rsidRDefault="00651E30">
      <w:pPr>
        <w:pBdr>
          <w:top w:val="nil"/>
          <w:left w:val="nil"/>
          <w:bottom w:val="nil"/>
          <w:right w:val="nil"/>
          <w:between w:val="nil"/>
        </w:pBdr>
        <w:ind w:left="360"/>
        <w:rPr>
          <w:b/>
          <w:sz w:val="24"/>
          <w:szCs w:val="24"/>
        </w:rPr>
      </w:pPr>
    </w:p>
    <w:p w14:paraId="01DE61A7" w14:textId="77777777" w:rsidR="00651E30" w:rsidRDefault="00651E30">
      <w:pPr>
        <w:pBdr>
          <w:top w:val="nil"/>
          <w:left w:val="nil"/>
          <w:bottom w:val="nil"/>
          <w:right w:val="nil"/>
          <w:between w:val="nil"/>
        </w:pBdr>
        <w:ind w:left="360"/>
        <w:rPr>
          <w:b/>
          <w:sz w:val="24"/>
          <w:szCs w:val="24"/>
        </w:rPr>
      </w:pPr>
    </w:p>
    <w:p w14:paraId="4B54F7AB" w14:textId="77777777" w:rsidR="00651E30" w:rsidRDefault="00651E30">
      <w:pPr>
        <w:pBdr>
          <w:top w:val="nil"/>
          <w:left w:val="nil"/>
          <w:bottom w:val="nil"/>
          <w:right w:val="nil"/>
          <w:between w:val="nil"/>
        </w:pBdr>
        <w:ind w:left="360"/>
        <w:rPr>
          <w:b/>
          <w:sz w:val="24"/>
          <w:szCs w:val="24"/>
        </w:rPr>
      </w:pPr>
    </w:p>
    <w:p w14:paraId="15AE3737" w14:textId="77777777" w:rsidR="00651E30" w:rsidRDefault="00000000">
      <w:pPr>
        <w:numPr>
          <w:ilvl w:val="0"/>
          <w:numId w:val="8"/>
        </w:numPr>
        <w:pBdr>
          <w:top w:val="nil"/>
          <w:left w:val="nil"/>
          <w:bottom w:val="nil"/>
          <w:right w:val="nil"/>
          <w:between w:val="nil"/>
        </w:pBdr>
        <w:ind w:hanging="360"/>
        <w:rPr>
          <w:b/>
          <w:sz w:val="24"/>
          <w:szCs w:val="24"/>
        </w:rPr>
      </w:pPr>
      <w:r>
        <w:rPr>
          <w:b/>
          <w:sz w:val="24"/>
          <w:szCs w:val="24"/>
        </w:rPr>
        <w:t>Література</w:t>
      </w:r>
      <w:r>
        <w:rPr>
          <w:sz w:val="24"/>
          <w:szCs w:val="24"/>
        </w:rPr>
        <w:t xml:space="preserve"> </w:t>
      </w:r>
    </w:p>
    <w:p w14:paraId="5788E629" w14:textId="77777777" w:rsidR="00651E30" w:rsidRDefault="00000000">
      <w:pPr>
        <w:widowControl w:val="0"/>
        <w:shd w:val="clear" w:color="auto" w:fill="FFFFFF"/>
        <w:spacing w:after="0" w:line="240" w:lineRule="auto"/>
        <w:ind w:firstLine="360"/>
        <w:rPr>
          <w:sz w:val="24"/>
          <w:szCs w:val="24"/>
        </w:rPr>
      </w:pPr>
      <w:r>
        <w:rPr>
          <w:b/>
          <w:i/>
          <w:sz w:val="24"/>
          <w:szCs w:val="24"/>
        </w:rPr>
        <w:t>Обов’язкова:</w:t>
      </w:r>
    </w:p>
    <w:p w14:paraId="39F2A10A" w14:textId="77777777" w:rsidR="00651E30" w:rsidRDefault="00000000">
      <w:pPr>
        <w:pBdr>
          <w:top w:val="nil"/>
          <w:left w:val="nil"/>
          <w:bottom w:val="nil"/>
          <w:right w:val="nil"/>
          <w:between w:val="nil"/>
        </w:pBdr>
        <w:spacing w:after="0"/>
        <w:ind w:left="360"/>
        <w:rPr>
          <w:sz w:val="24"/>
          <w:szCs w:val="24"/>
        </w:rPr>
      </w:pPr>
      <w:r>
        <w:rPr>
          <w:sz w:val="24"/>
          <w:szCs w:val="24"/>
        </w:rPr>
        <w:t>Джексон-</w:t>
      </w:r>
      <w:proofErr w:type="spellStart"/>
      <w:r>
        <w:rPr>
          <w:sz w:val="24"/>
          <w:szCs w:val="24"/>
        </w:rPr>
        <w:t>Черрі</w:t>
      </w:r>
      <w:proofErr w:type="spellEnd"/>
      <w:r>
        <w:rPr>
          <w:sz w:val="24"/>
          <w:szCs w:val="24"/>
        </w:rPr>
        <w:t xml:space="preserve">, Ліза Р. та Бредлі Т. </w:t>
      </w:r>
      <w:proofErr w:type="spellStart"/>
      <w:r>
        <w:rPr>
          <w:sz w:val="24"/>
          <w:szCs w:val="24"/>
        </w:rPr>
        <w:t>Ерфорд</w:t>
      </w:r>
      <w:proofErr w:type="spellEnd"/>
      <w:r>
        <w:rPr>
          <w:sz w:val="24"/>
          <w:szCs w:val="24"/>
        </w:rPr>
        <w:t xml:space="preserve">. (2024) Оцінка, втручання та запобігання кризовим ситуаціям. 4-е вид., </w:t>
      </w:r>
      <w:proofErr w:type="spellStart"/>
      <w:r>
        <w:rPr>
          <w:sz w:val="24"/>
          <w:szCs w:val="24"/>
        </w:rPr>
        <w:t>Pearson</w:t>
      </w:r>
      <w:proofErr w:type="spellEnd"/>
      <w:r>
        <w:rPr>
          <w:sz w:val="24"/>
          <w:szCs w:val="24"/>
        </w:rPr>
        <w:t xml:space="preserve"> </w:t>
      </w:r>
      <w:proofErr w:type="spellStart"/>
      <w:r>
        <w:rPr>
          <w:sz w:val="24"/>
          <w:szCs w:val="24"/>
        </w:rPr>
        <w:t>Education</w:t>
      </w:r>
      <w:proofErr w:type="spellEnd"/>
      <w:r>
        <w:rPr>
          <w:sz w:val="24"/>
          <w:szCs w:val="24"/>
        </w:rPr>
        <w:t xml:space="preserve"> </w:t>
      </w:r>
      <w:proofErr w:type="spellStart"/>
      <w:r>
        <w:rPr>
          <w:sz w:val="24"/>
          <w:szCs w:val="24"/>
        </w:rPr>
        <w:t>Inc</w:t>
      </w:r>
      <w:proofErr w:type="spellEnd"/>
      <w:r>
        <w:rPr>
          <w:sz w:val="24"/>
          <w:szCs w:val="24"/>
        </w:rPr>
        <w:t xml:space="preserve">. ISBN 13: 978-0-13-787891-8 </w:t>
      </w:r>
    </w:p>
    <w:p w14:paraId="2C18D6EC" w14:textId="77777777" w:rsidR="00651E30" w:rsidRDefault="00651E30">
      <w:pPr>
        <w:pBdr>
          <w:top w:val="nil"/>
          <w:left w:val="nil"/>
          <w:bottom w:val="nil"/>
          <w:right w:val="nil"/>
          <w:between w:val="nil"/>
        </w:pBdr>
        <w:spacing w:after="0"/>
        <w:ind w:left="360"/>
        <w:rPr>
          <w:sz w:val="24"/>
          <w:szCs w:val="24"/>
        </w:rPr>
      </w:pPr>
    </w:p>
    <w:p w14:paraId="35AE64BF" w14:textId="77777777" w:rsidR="005301F0" w:rsidRPr="00FF7CEE" w:rsidRDefault="005301F0" w:rsidP="005301F0">
      <w:pPr>
        <w:spacing w:after="0"/>
        <w:rPr>
          <w:sz w:val="24"/>
          <w:szCs w:val="24"/>
        </w:rPr>
      </w:pPr>
      <w:proofErr w:type="spellStart"/>
      <w:r w:rsidRPr="00FF7CEE">
        <w:rPr>
          <w:sz w:val="24"/>
          <w:szCs w:val="24"/>
        </w:rPr>
        <w:t>Райт</w:t>
      </w:r>
      <w:proofErr w:type="spellEnd"/>
      <w:r w:rsidRPr="00FF7CEE">
        <w:rPr>
          <w:sz w:val="24"/>
          <w:szCs w:val="24"/>
        </w:rPr>
        <w:t xml:space="preserve">, Г. Норман. </w:t>
      </w:r>
      <w:r>
        <w:rPr>
          <w:sz w:val="24"/>
          <w:szCs w:val="24"/>
        </w:rPr>
        <w:t>«</w:t>
      </w:r>
      <w:r w:rsidRPr="00FF7CEE">
        <w:rPr>
          <w:sz w:val="24"/>
          <w:szCs w:val="24"/>
          <w:u w:val="single"/>
        </w:rPr>
        <w:t>Повний посібник з консультування в кризових і травматичних ситуаціях: Що робити і що говорити, коли це має найбільше значення</w:t>
      </w:r>
      <w:r w:rsidRPr="00FF7CEE">
        <w:rPr>
          <w:sz w:val="24"/>
          <w:szCs w:val="24"/>
        </w:rPr>
        <w:t>!</w:t>
      </w:r>
      <w:r>
        <w:rPr>
          <w:sz w:val="24"/>
          <w:szCs w:val="24"/>
        </w:rPr>
        <w:t>»</w:t>
      </w:r>
      <w:r w:rsidRPr="00FF7CEE">
        <w:rPr>
          <w:sz w:val="24"/>
          <w:szCs w:val="24"/>
        </w:rPr>
        <w:t xml:space="preserve">  </w:t>
      </w:r>
      <w:proofErr w:type="spellStart"/>
      <w:r w:rsidRPr="00FF7CEE">
        <w:rPr>
          <w:sz w:val="24"/>
          <w:szCs w:val="24"/>
        </w:rPr>
        <w:t>Regal</w:t>
      </w:r>
      <w:proofErr w:type="spellEnd"/>
      <w:r w:rsidRPr="00FF7CEE">
        <w:rPr>
          <w:sz w:val="24"/>
          <w:szCs w:val="24"/>
        </w:rPr>
        <w:t xml:space="preserve"> </w:t>
      </w:r>
      <w:proofErr w:type="spellStart"/>
      <w:r w:rsidRPr="00FF7CEE">
        <w:rPr>
          <w:sz w:val="24"/>
          <w:szCs w:val="24"/>
        </w:rPr>
        <w:t>Books</w:t>
      </w:r>
      <w:proofErr w:type="spellEnd"/>
      <w:r w:rsidRPr="00FF7CEE">
        <w:rPr>
          <w:sz w:val="24"/>
          <w:szCs w:val="24"/>
        </w:rPr>
        <w:t>, 2011. ISBN-13: 978-0830758401</w:t>
      </w:r>
    </w:p>
    <w:p w14:paraId="244F3EC0" w14:textId="77777777" w:rsidR="005301F0" w:rsidRDefault="005301F0">
      <w:pPr>
        <w:pBdr>
          <w:top w:val="nil"/>
          <w:left w:val="nil"/>
          <w:bottom w:val="nil"/>
          <w:right w:val="nil"/>
          <w:between w:val="nil"/>
        </w:pBdr>
        <w:spacing w:after="0"/>
        <w:ind w:left="360"/>
        <w:rPr>
          <w:sz w:val="24"/>
          <w:szCs w:val="24"/>
        </w:rPr>
      </w:pPr>
    </w:p>
    <w:p w14:paraId="2F09211C" w14:textId="77777777" w:rsidR="005301F0" w:rsidRDefault="005301F0">
      <w:pPr>
        <w:pBdr>
          <w:top w:val="nil"/>
          <w:left w:val="nil"/>
          <w:bottom w:val="nil"/>
          <w:right w:val="nil"/>
          <w:between w:val="nil"/>
        </w:pBdr>
        <w:spacing w:after="0"/>
        <w:ind w:left="360"/>
        <w:rPr>
          <w:b/>
          <w:sz w:val="24"/>
          <w:szCs w:val="24"/>
        </w:rPr>
      </w:pPr>
    </w:p>
    <w:p w14:paraId="4299C239" w14:textId="77777777" w:rsidR="00651E30" w:rsidRDefault="00651E30">
      <w:pPr>
        <w:pBdr>
          <w:top w:val="nil"/>
          <w:left w:val="nil"/>
          <w:bottom w:val="nil"/>
          <w:right w:val="nil"/>
          <w:between w:val="nil"/>
        </w:pBdr>
        <w:spacing w:after="0"/>
        <w:ind w:left="360"/>
        <w:rPr>
          <w:sz w:val="24"/>
          <w:szCs w:val="24"/>
        </w:rPr>
      </w:pPr>
    </w:p>
    <w:p w14:paraId="1FBCD52F" w14:textId="77777777" w:rsidR="00651E30" w:rsidRDefault="00000000">
      <w:pPr>
        <w:numPr>
          <w:ilvl w:val="0"/>
          <w:numId w:val="8"/>
        </w:numPr>
        <w:pBdr>
          <w:top w:val="nil"/>
          <w:left w:val="nil"/>
          <w:bottom w:val="nil"/>
          <w:right w:val="nil"/>
          <w:between w:val="nil"/>
        </w:pBdr>
        <w:tabs>
          <w:tab w:val="left" w:pos="360"/>
        </w:tabs>
        <w:spacing w:after="0"/>
        <w:ind w:left="0"/>
        <w:rPr>
          <w:b/>
          <w:color w:val="000000"/>
          <w:sz w:val="24"/>
          <w:szCs w:val="24"/>
        </w:rPr>
      </w:pPr>
      <w:r>
        <w:rPr>
          <w:b/>
          <w:color w:val="000000"/>
          <w:sz w:val="24"/>
          <w:szCs w:val="24"/>
        </w:rPr>
        <w:t>Оцінювання</w:t>
      </w:r>
    </w:p>
    <w:p w14:paraId="2A4B22B3" w14:textId="77777777" w:rsidR="00651E30" w:rsidRDefault="00000000">
      <w:pPr>
        <w:shd w:val="clear" w:color="auto" w:fill="FFFFFF"/>
        <w:spacing w:after="0"/>
        <w:ind w:left="360"/>
        <w:rPr>
          <w:sz w:val="24"/>
          <w:szCs w:val="24"/>
        </w:rPr>
      </w:pPr>
      <w:r>
        <w:rPr>
          <w:sz w:val="24"/>
          <w:szCs w:val="24"/>
        </w:rPr>
        <w:t>Кожен тиждень курсу включає читання, дискусії та письмові завдання. Якщо не зазначено інше, всі завдання мають бути виконані до опівночі вказаної дати.</w:t>
      </w:r>
    </w:p>
    <w:p w14:paraId="1F7EF077" w14:textId="77777777" w:rsidR="00651E30" w:rsidRDefault="00651E30">
      <w:pPr>
        <w:shd w:val="clear" w:color="auto" w:fill="FFFFFF"/>
        <w:spacing w:after="0"/>
        <w:ind w:left="360"/>
        <w:rPr>
          <w:sz w:val="24"/>
          <w:szCs w:val="24"/>
        </w:rPr>
      </w:pPr>
    </w:p>
    <w:p w14:paraId="1D8C8501" w14:textId="77777777" w:rsidR="00651E30" w:rsidRPr="005301F0" w:rsidRDefault="00651E30">
      <w:pPr>
        <w:pBdr>
          <w:top w:val="nil"/>
          <w:left w:val="nil"/>
          <w:bottom w:val="nil"/>
          <w:right w:val="nil"/>
          <w:between w:val="nil"/>
        </w:pBdr>
        <w:spacing w:after="0"/>
        <w:rPr>
          <w:b/>
          <w:sz w:val="24"/>
          <w:szCs w:val="24"/>
          <w:highlight w:val="yellow"/>
          <w:lang w:val="ru-RU"/>
        </w:rPr>
      </w:pPr>
    </w:p>
    <w:p w14:paraId="2A19F7E9" w14:textId="6DB25843" w:rsidR="00651E30" w:rsidRDefault="00DB04B0">
      <w:pPr>
        <w:pBdr>
          <w:top w:val="nil"/>
          <w:left w:val="nil"/>
          <w:bottom w:val="nil"/>
          <w:right w:val="nil"/>
          <w:between w:val="nil"/>
        </w:pBdr>
        <w:rPr>
          <w:sz w:val="24"/>
          <w:szCs w:val="24"/>
        </w:rPr>
      </w:pPr>
      <w:r>
        <w:rPr>
          <w:b/>
          <w:sz w:val="24"/>
          <w:szCs w:val="24"/>
          <w:lang w:val="en-US"/>
        </w:rPr>
        <w:t>I</w:t>
      </w:r>
      <w:r>
        <w:rPr>
          <w:b/>
          <w:sz w:val="24"/>
          <w:szCs w:val="24"/>
        </w:rPr>
        <w:t>V. Очікування та важлива інформація</w:t>
      </w:r>
    </w:p>
    <w:p w14:paraId="41487ECF" w14:textId="77777777" w:rsidR="00651E30" w:rsidRDefault="00000000">
      <w:pPr>
        <w:shd w:val="clear" w:color="auto" w:fill="FFFFFF"/>
        <w:spacing w:after="0"/>
        <w:rPr>
          <w:b/>
          <w:sz w:val="24"/>
          <w:szCs w:val="24"/>
        </w:rPr>
      </w:pPr>
      <w:r>
        <w:rPr>
          <w:b/>
          <w:sz w:val="24"/>
          <w:szCs w:val="24"/>
        </w:rPr>
        <w:t>Час</w:t>
      </w:r>
    </w:p>
    <w:p w14:paraId="1535AAE3" w14:textId="77777777" w:rsidR="00651E30" w:rsidRDefault="00000000">
      <w:pPr>
        <w:shd w:val="clear" w:color="auto" w:fill="FFFFFF"/>
        <w:spacing w:after="0"/>
        <w:rPr>
          <w:sz w:val="24"/>
          <w:szCs w:val="24"/>
        </w:rPr>
      </w:pPr>
      <w:r>
        <w:rPr>
          <w:sz w:val="24"/>
          <w:szCs w:val="24"/>
        </w:rPr>
        <w:t>Цей курс триватиме сім тижнів. Завдання повинні бути здані у встановлені терміни впродовж семи тижнів.  Зверніть увагу, що деякі тижні можуть вимагати більше роботи, ніж інші, а індивідуальний досвід може змінюватися від тижня до тижня.</w:t>
      </w:r>
    </w:p>
    <w:p w14:paraId="46E97838" w14:textId="77777777" w:rsidR="00651E30" w:rsidRDefault="00651E30">
      <w:pPr>
        <w:shd w:val="clear" w:color="auto" w:fill="FFFFFF"/>
        <w:spacing w:after="0"/>
        <w:rPr>
          <w:b/>
          <w:sz w:val="24"/>
          <w:szCs w:val="24"/>
        </w:rPr>
      </w:pPr>
    </w:p>
    <w:p w14:paraId="05B5C733" w14:textId="77777777" w:rsidR="00651E30" w:rsidRDefault="00000000">
      <w:pPr>
        <w:shd w:val="clear" w:color="auto" w:fill="FFFFFF"/>
        <w:spacing w:after="0"/>
        <w:rPr>
          <w:sz w:val="24"/>
          <w:szCs w:val="24"/>
        </w:rPr>
      </w:pPr>
      <w:r>
        <w:rPr>
          <w:b/>
          <w:sz w:val="24"/>
          <w:szCs w:val="24"/>
        </w:rPr>
        <w:t>Терміни виконання робіт</w:t>
      </w:r>
    </w:p>
    <w:p w14:paraId="29A7B49D" w14:textId="77777777" w:rsidR="00651E30" w:rsidRDefault="00000000">
      <w:pPr>
        <w:shd w:val="clear" w:color="auto" w:fill="FFFFFF"/>
        <w:spacing w:after="0"/>
        <w:rPr>
          <w:b/>
          <w:sz w:val="24"/>
          <w:szCs w:val="24"/>
        </w:rPr>
      </w:pPr>
      <w:r>
        <w:rPr>
          <w:sz w:val="24"/>
          <w:szCs w:val="24"/>
        </w:rPr>
        <w:t>Якщо не вказано інше, всі завдання повинні бути виконані до півночі в зазначену дату.</w:t>
      </w:r>
    </w:p>
    <w:p w14:paraId="21C8B0A5" w14:textId="77777777" w:rsidR="00651E30" w:rsidRDefault="00651E30">
      <w:pPr>
        <w:shd w:val="clear" w:color="auto" w:fill="FFFFFF"/>
        <w:spacing w:after="0"/>
        <w:rPr>
          <w:b/>
          <w:sz w:val="24"/>
          <w:szCs w:val="24"/>
        </w:rPr>
      </w:pPr>
    </w:p>
    <w:p w14:paraId="2B2D79F7" w14:textId="77777777" w:rsidR="00651E30" w:rsidRDefault="00000000">
      <w:pPr>
        <w:rPr>
          <w:b/>
          <w:sz w:val="24"/>
          <w:szCs w:val="24"/>
        </w:rPr>
      </w:pPr>
      <w:r>
        <w:rPr>
          <w:b/>
          <w:sz w:val="24"/>
          <w:szCs w:val="24"/>
        </w:rPr>
        <w:t>Політика щодо невчасно зданої роботи</w:t>
      </w:r>
    </w:p>
    <w:p w14:paraId="0AACD246" w14:textId="77777777" w:rsidR="00651E30" w:rsidRDefault="00000000">
      <w:pPr>
        <w:rPr>
          <w:sz w:val="24"/>
          <w:szCs w:val="24"/>
        </w:rPr>
      </w:pPr>
      <w:r>
        <w:rPr>
          <w:sz w:val="24"/>
          <w:szCs w:val="24"/>
        </w:rPr>
        <w:t xml:space="preserve">Для важливих завдань (&gt;10% від загальної оцінки) - зниження оцінки на один бал за кожен день запізнення. Для другорядних завдань - зниження оцінки на 50%  за перший день запізнення. Після 2 днів запізнення завдання більше не приймаються. </w:t>
      </w:r>
    </w:p>
    <w:p w14:paraId="230B7D3B" w14:textId="77777777" w:rsidR="00651E30" w:rsidRDefault="00000000">
      <w:pPr>
        <w:rPr>
          <w:i/>
          <w:sz w:val="24"/>
          <w:szCs w:val="24"/>
        </w:rPr>
      </w:pPr>
      <w:r>
        <w:rPr>
          <w:b/>
          <w:i/>
          <w:sz w:val="24"/>
          <w:szCs w:val="24"/>
        </w:rPr>
        <w:t xml:space="preserve">Зверніть увагу: </w:t>
      </w:r>
      <w:r>
        <w:rPr>
          <w:i/>
          <w:sz w:val="24"/>
          <w:szCs w:val="24"/>
        </w:rPr>
        <w:t>невчасно здані роботи не будуть прийняті після закриття курсу, якщо тільки не буде документального підтвердження пом'якшувальних обставин.</w:t>
      </w:r>
    </w:p>
    <w:p w14:paraId="0AD003F3" w14:textId="77777777" w:rsidR="00651E30" w:rsidRDefault="00651E30">
      <w:pPr>
        <w:shd w:val="clear" w:color="auto" w:fill="FFFFFF"/>
        <w:spacing w:after="0"/>
        <w:rPr>
          <w:b/>
          <w:sz w:val="24"/>
          <w:szCs w:val="24"/>
        </w:rPr>
      </w:pPr>
    </w:p>
    <w:p w14:paraId="693427A3" w14:textId="0AF31A09" w:rsidR="00651E30" w:rsidRPr="00DB04B0" w:rsidRDefault="00000000">
      <w:pPr>
        <w:rPr>
          <w:b/>
          <w:sz w:val="24"/>
          <w:szCs w:val="24"/>
        </w:rPr>
      </w:pPr>
      <w:r>
        <w:rPr>
          <w:b/>
          <w:sz w:val="24"/>
          <w:szCs w:val="24"/>
        </w:rPr>
        <w:t xml:space="preserve">Спілкування з </w:t>
      </w:r>
      <w:r w:rsidR="00DB04B0">
        <w:rPr>
          <w:b/>
          <w:sz w:val="24"/>
          <w:szCs w:val="24"/>
        </w:rPr>
        <w:t>викладачем</w:t>
      </w:r>
    </w:p>
    <w:p w14:paraId="10E1986C" w14:textId="77777777" w:rsidR="00651E30" w:rsidRDefault="00000000">
      <w:pPr>
        <w:rPr>
          <w:sz w:val="24"/>
          <w:szCs w:val="24"/>
        </w:rPr>
      </w:pPr>
      <w:r>
        <w:rPr>
          <w:i/>
          <w:sz w:val="24"/>
          <w:szCs w:val="24"/>
        </w:rPr>
        <w:t>Через прискорений темп більшості наших онлайн-курсів для вас дуже важливо отримувати швидкий зворотній зв'язок щодо ваших завдань. Для завдань, які виконуються щотижня, ви маєте отримати відгук протягом 72 годин, не враховуючи вихідних. Для унікальних завдань (наприклад, заключні проекти) ви можете розраховувати на 7-денний термін перевірки.</w:t>
      </w:r>
      <w:r>
        <w:rPr>
          <w:sz w:val="24"/>
          <w:szCs w:val="24"/>
        </w:rPr>
        <w:t xml:space="preserve"> </w:t>
      </w:r>
    </w:p>
    <w:p w14:paraId="39A1128B" w14:textId="519D4488" w:rsidR="00651E30" w:rsidRDefault="00000000">
      <w:pPr>
        <w:rPr>
          <w:b/>
          <w:sz w:val="24"/>
          <w:szCs w:val="24"/>
        </w:rPr>
      </w:pPr>
      <w:r>
        <w:rPr>
          <w:i/>
          <w:sz w:val="24"/>
          <w:szCs w:val="24"/>
        </w:rPr>
        <w:t xml:space="preserve">Студенти отримають відповідь </w:t>
      </w:r>
      <w:r w:rsidR="00DB04B0">
        <w:rPr>
          <w:i/>
          <w:sz w:val="24"/>
          <w:szCs w:val="24"/>
        </w:rPr>
        <w:t>на е-</w:t>
      </w:r>
      <w:r w:rsidR="00DB04B0">
        <w:rPr>
          <w:i/>
          <w:sz w:val="24"/>
          <w:szCs w:val="24"/>
          <w:lang w:val="en-US"/>
        </w:rPr>
        <w:t>mail</w:t>
      </w:r>
      <w:r w:rsidR="00DB04B0" w:rsidRPr="00DB04B0">
        <w:rPr>
          <w:i/>
          <w:sz w:val="24"/>
          <w:szCs w:val="24"/>
          <w:lang w:val="ru-RU"/>
        </w:rPr>
        <w:t xml:space="preserve"> </w:t>
      </w:r>
      <w:r>
        <w:rPr>
          <w:i/>
          <w:sz w:val="24"/>
          <w:szCs w:val="24"/>
        </w:rPr>
        <w:t>від викладача протягом 24 годин протягом тижня. У вихідні та святкові дні час відповіді може бути дещо довшим.</w:t>
      </w:r>
    </w:p>
    <w:p w14:paraId="735137E2" w14:textId="77777777" w:rsidR="00651E30" w:rsidRDefault="00651E30">
      <w:pPr>
        <w:rPr>
          <w:b/>
          <w:sz w:val="24"/>
          <w:szCs w:val="24"/>
        </w:rPr>
      </w:pPr>
    </w:p>
    <w:p w14:paraId="0DD9CDB2" w14:textId="77777777" w:rsidR="00651E30" w:rsidRDefault="00000000">
      <w:pPr>
        <w:rPr>
          <w:sz w:val="24"/>
          <w:szCs w:val="24"/>
        </w:rPr>
      </w:pPr>
      <w:r>
        <w:rPr>
          <w:b/>
          <w:sz w:val="24"/>
          <w:szCs w:val="24"/>
        </w:rPr>
        <w:t>Участь</w:t>
      </w:r>
    </w:p>
    <w:p w14:paraId="77B4CB0D" w14:textId="77777777" w:rsidR="00651E30" w:rsidRDefault="00000000">
      <w:pPr>
        <w:rPr>
          <w:sz w:val="24"/>
          <w:szCs w:val="24"/>
        </w:rPr>
      </w:pPr>
      <w:r>
        <w:rPr>
          <w:i/>
          <w:sz w:val="24"/>
          <w:szCs w:val="24"/>
        </w:rPr>
        <w:t>Відвідування</w:t>
      </w:r>
    </w:p>
    <w:p w14:paraId="6DDEA410" w14:textId="77777777" w:rsidR="00651E30" w:rsidRDefault="00000000">
      <w:pPr>
        <w:spacing w:after="0"/>
        <w:rPr>
          <w:sz w:val="24"/>
          <w:szCs w:val="24"/>
        </w:rPr>
      </w:pPr>
      <w:r>
        <w:rPr>
          <w:sz w:val="24"/>
          <w:szCs w:val="24"/>
        </w:rPr>
        <w:t>Очікується, що студенти регулярно братимуть участь в онлайн-заняттях.  Участь еквівалентна відвідуванню очних занять.  Відвідування онлайн-занять включає в себе наступне:</w:t>
      </w:r>
    </w:p>
    <w:p w14:paraId="1148DAB3" w14:textId="77777777" w:rsidR="00651E30"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Подання академічного завдання</w:t>
      </w:r>
    </w:p>
    <w:p w14:paraId="32FAB342" w14:textId="77777777" w:rsidR="00651E30"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Іспит, інтерактивний підручник або комп'ютерне навчання</w:t>
      </w:r>
    </w:p>
    <w:p w14:paraId="56BBC796" w14:textId="77777777" w:rsidR="00651E30"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Навчальна група, призначена навчальним закладом</w:t>
      </w:r>
    </w:p>
    <w:p w14:paraId="7CE4B2CF" w14:textId="77777777" w:rsidR="00651E30"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Участь в онлайн-дискусії з навчальних питань</w:t>
      </w:r>
    </w:p>
    <w:p w14:paraId="6CACAFEC" w14:textId="77777777" w:rsidR="00651E30" w:rsidRDefault="00000000">
      <w:pPr>
        <w:numPr>
          <w:ilvl w:val="0"/>
          <w:numId w:val="12"/>
        </w:numPr>
        <w:pBdr>
          <w:top w:val="nil"/>
          <w:left w:val="nil"/>
          <w:bottom w:val="nil"/>
          <w:right w:val="nil"/>
          <w:between w:val="nil"/>
        </w:pBdr>
        <w:rPr>
          <w:color w:val="000000"/>
          <w:sz w:val="24"/>
          <w:szCs w:val="24"/>
        </w:rPr>
      </w:pPr>
      <w:r>
        <w:rPr>
          <w:color w:val="000000"/>
          <w:sz w:val="24"/>
          <w:szCs w:val="24"/>
        </w:rPr>
        <w:t>Ініціювання контакту з викладачем, щоб задати питання про навчальний предмет</w:t>
      </w:r>
    </w:p>
    <w:p w14:paraId="37E5F32F" w14:textId="77777777" w:rsidR="00651E30" w:rsidRDefault="00000000">
      <w:pPr>
        <w:spacing w:before="100" w:after="100"/>
        <w:rPr>
          <w:sz w:val="24"/>
          <w:szCs w:val="24"/>
        </w:rPr>
      </w:pPr>
      <w:r>
        <w:rPr>
          <w:sz w:val="24"/>
          <w:szCs w:val="24"/>
        </w:rPr>
        <w:t>Студенти, які не беруть участі (і, відповідно,  не «відвідують») заняття, будуть адміністративно відраховані через два тижні, якщо вони не зареєструвалися самостійно і не взяли участь принаймні в одному завданні чи дискусії.</w:t>
      </w:r>
    </w:p>
    <w:p w14:paraId="0BAF350F" w14:textId="77777777" w:rsidR="00651E30" w:rsidRDefault="00000000">
      <w:pPr>
        <w:spacing w:before="100" w:after="100"/>
        <w:rPr>
          <w:sz w:val="24"/>
          <w:szCs w:val="24"/>
        </w:rPr>
      </w:pPr>
      <w:r>
        <w:rPr>
          <w:sz w:val="24"/>
          <w:szCs w:val="24"/>
        </w:rPr>
        <w:t>Студенти, які заздалегідь знають, що не зможуть регулярно відвідувати заняття (наприклад, весілля, короткострокове відрядження тощо) протягом тривалого періоду (не більше одного тижня), зобов'язані якомога швидше повідомити про це викладача, щоб домовитися про відпрацювання пропущених робіт. В ідеалі, робота повинна бути подана до початку відсутності, щоб уникнути відпрацювання роботи після повернення з відпустки разом з роботою, яка повинна бути виконана протягом поточного тижня. У разі поважних обставин, таких як смерть у родині, надзвичайна ситуація в сім'ї, стихійне лихо тощо, студент повинен повідомити про це викладача якнайшвидше. Після консультації з академічним консультантом для студента буде складено рекомендований план дій.</w:t>
      </w:r>
    </w:p>
    <w:p w14:paraId="27241FE9" w14:textId="77777777" w:rsidR="00651E30" w:rsidRDefault="00651E30">
      <w:pPr>
        <w:pBdr>
          <w:top w:val="nil"/>
          <w:left w:val="nil"/>
          <w:bottom w:val="nil"/>
          <w:right w:val="nil"/>
          <w:between w:val="nil"/>
        </w:pBdr>
        <w:rPr>
          <w:sz w:val="24"/>
          <w:szCs w:val="24"/>
        </w:rPr>
      </w:pPr>
    </w:p>
    <w:p w14:paraId="2FE8F1C1" w14:textId="77777777" w:rsidR="00651E30" w:rsidRDefault="00000000">
      <w:pPr>
        <w:shd w:val="clear" w:color="auto" w:fill="FFFFFF"/>
        <w:spacing w:after="0"/>
        <w:rPr>
          <w:b/>
          <w:sz w:val="24"/>
          <w:szCs w:val="24"/>
        </w:rPr>
      </w:pPr>
      <w:r>
        <w:rPr>
          <w:b/>
          <w:sz w:val="24"/>
          <w:szCs w:val="24"/>
        </w:rPr>
        <w:t xml:space="preserve">Очікування від дискусійного форуму </w:t>
      </w:r>
    </w:p>
    <w:p w14:paraId="168F573A" w14:textId="77777777" w:rsidR="00651E30" w:rsidRDefault="00000000">
      <w:pPr>
        <w:shd w:val="clear" w:color="auto" w:fill="FFFFFF"/>
        <w:spacing w:after="0"/>
        <w:rPr>
          <w:sz w:val="24"/>
          <w:szCs w:val="24"/>
        </w:rPr>
      </w:pPr>
      <w:r>
        <w:rPr>
          <w:sz w:val="24"/>
          <w:szCs w:val="24"/>
        </w:rPr>
        <w:t xml:space="preserve">Для того, щоб отримати максимальну користь від занять, важливо, щоб ви були активними, зацікавленими та інтерактивними учасниками дискусійного форуму та обговорень у </w:t>
      </w:r>
      <w:proofErr w:type="spellStart"/>
      <w:r>
        <w:rPr>
          <w:sz w:val="24"/>
          <w:szCs w:val="24"/>
        </w:rPr>
        <w:t>Zoom</w:t>
      </w:r>
      <w:proofErr w:type="spellEnd"/>
      <w:r>
        <w:rPr>
          <w:sz w:val="24"/>
          <w:szCs w:val="24"/>
        </w:rPr>
        <w:t xml:space="preserve">. Дискусійне середовище стане місцем активного академічного обміну думками між вами, вашими одногрупниками, викладачем, а також зовнішніми ресурсами, які мають відношення до тижневої теми. </w:t>
      </w:r>
    </w:p>
    <w:p w14:paraId="141204F2" w14:textId="77777777" w:rsidR="00651E30" w:rsidRDefault="00000000">
      <w:pPr>
        <w:shd w:val="clear" w:color="auto" w:fill="FFFFFF"/>
        <w:spacing w:after="0"/>
        <w:rPr>
          <w:sz w:val="24"/>
          <w:szCs w:val="24"/>
        </w:rPr>
      </w:pPr>
      <w:r>
        <w:rPr>
          <w:sz w:val="24"/>
          <w:szCs w:val="24"/>
        </w:rPr>
        <w:t xml:space="preserve">Важливою частиною цієї розмови є боротьба з проблемами. Це буде час, коли ви почнете </w:t>
      </w:r>
      <w:proofErr w:type="spellStart"/>
      <w:r>
        <w:rPr>
          <w:sz w:val="24"/>
          <w:szCs w:val="24"/>
        </w:rPr>
        <w:t>викристалізовувати</w:t>
      </w:r>
      <w:proofErr w:type="spellEnd"/>
      <w:r>
        <w:rPr>
          <w:sz w:val="24"/>
          <w:szCs w:val="24"/>
        </w:rPr>
        <w:t xml:space="preserve"> те, у що ви вірите щодо теми і чому, а також чому ви не згодні з протилежною точкою зору. Це, звісно, означає, що недостатньо просто погодитися чи не погодитися з певним аргументом. Скоріше, ви зобов'язані надати переконливі докази та обґрунтування того, чому ви дійшли саме таких висновків. Критичне мислення лежить в </w:t>
      </w:r>
      <w:r>
        <w:rPr>
          <w:sz w:val="24"/>
          <w:szCs w:val="24"/>
        </w:rPr>
        <w:lastRenderedPageBreak/>
        <w:t>основі якісної гуманітарної освіти, цінність якої принесе вам користь ще довго після закінчення навчання.</w:t>
      </w:r>
    </w:p>
    <w:p w14:paraId="12546639" w14:textId="77777777" w:rsidR="00651E30" w:rsidRDefault="00651E30">
      <w:pPr>
        <w:shd w:val="clear" w:color="auto" w:fill="FFFFFF"/>
        <w:spacing w:after="0"/>
        <w:rPr>
          <w:sz w:val="24"/>
          <w:szCs w:val="24"/>
        </w:rPr>
      </w:pPr>
    </w:p>
    <w:p w14:paraId="4AE255EC" w14:textId="77777777" w:rsidR="00651E30" w:rsidRDefault="00000000">
      <w:pPr>
        <w:spacing w:after="0"/>
        <w:rPr>
          <w:sz w:val="24"/>
          <w:szCs w:val="24"/>
        </w:rPr>
      </w:pPr>
      <w:r>
        <w:rPr>
          <w:sz w:val="24"/>
          <w:szCs w:val="24"/>
        </w:rPr>
        <w:t xml:space="preserve">Дискусійні форуми та обговорення в </w:t>
      </w:r>
      <w:proofErr w:type="spellStart"/>
      <w:r>
        <w:rPr>
          <w:sz w:val="24"/>
          <w:szCs w:val="24"/>
        </w:rPr>
        <w:t>Zoom</w:t>
      </w:r>
      <w:proofErr w:type="spellEnd"/>
      <w:r>
        <w:rPr>
          <w:sz w:val="24"/>
          <w:szCs w:val="24"/>
        </w:rPr>
        <w:t xml:space="preserve"> не є сухим, стерильним середовищем. Будьте креативними! Ви бачили відеокліп, який би підвищив рівень залученості в дискусію? Додайте його на форум! Ви прочитали цікаву статтю, яка змусить інших замислитися або переосмислити тему? Неодмінно поділіться нею на форумі. Звернення до одногрупника з протилежною точкою зору (не обов'язково вашою власною), щоб сприяти більш активній взаємодії на тему, може підштовхнути його до більш високого рівня мислення і заохотити до більш сильної дискусійної гілки. </w:t>
      </w:r>
    </w:p>
    <w:p w14:paraId="680727EE" w14:textId="77777777" w:rsidR="00651E30" w:rsidRDefault="00651E30">
      <w:pPr>
        <w:spacing w:after="0"/>
        <w:rPr>
          <w:sz w:val="24"/>
          <w:szCs w:val="24"/>
        </w:rPr>
      </w:pPr>
    </w:p>
    <w:p w14:paraId="7593D68F" w14:textId="77777777" w:rsidR="00651E30" w:rsidRDefault="00000000">
      <w:pPr>
        <w:spacing w:after="0"/>
        <w:ind w:left="360"/>
        <w:rPr>
          <w:i/>
          <w:sz w:val="24"/>
          <w:szCs w:val="24"/>
        </w:rPr>
      </w:pPr>
      <w:r>
        <w:rPr>
          <w:i/>
          <w:sz w:val="24"/>
          <w:szCs w:val="24"/>
        </w:rPr>
        <w:t xml:space="preserve">Поради щодо участі </w:t>
      </w:r>
    </w:p>
    <w:p w14:paraId="439B2AE1" w14:textId="77777777" w:rsidR="00651E30" w:rsidRDefault="00000000">
      <w:pPr>
        <w:spacing w:after="0"/>
        <w:rPr>
          <w:sz w:val="24"/>
          <w:szCs w:val="24"/>
        </w:rPr>
      </w:pPr>
      <w:r>
        <w:rPr>
          <w:sz w:val="24"/>
          <w:szCs w:val="24"/>
        </w:rPr>
        <w:t xml:space="preserve">Обмін інформацією є надзвичайно цінним у будь-якому навчанні. Ваші одногрупники є чудовим джерелом історій, інформації та різних поглядів на вашу проектну роботу. У той же час, вони можуть отримати користь від ваших ідей і думок. З цих причин вам потрібно брати участь і ставити запитання якомога частіше. Якщо ви не будете брати участь, ви та ваші однокласники втратите цінні можливості для покращення навчання. </w:t>
      </w:r>
    </w:p>
    <w:p w14:paraId="32C8C80A" w14:textId="77777777" w:rsidR="00651E30" w:rsidRDefault="00000000">
      <w:pPr>
        <w:spacing w:after="0"/>
        <w:rPr>
          <w:sz w:val="24"/>
          <w:szCs w:val="24"/>
        </w:rPr>
      </w:pPr>
      <w:r>
        <w:rPr>
          <w:sz w:val="24"/>
          <w:szCs w:val="24"/>
        </w:rPr>
        <w:t xml:space="preserve">Взаємодія у віртуальному середовищі, така як дискусія, передбачає багато навичок, що використовуються при спілкуванні віч-на-віч. Нижче наведено кілька порад для ефективної асинхронної дискусії. </w:t>
      </w:r>
    </w:p>
    <w:p w14:paraId="5BAEFA5A" w14:textId="77777777" w:rsidR="00651E30" w:rsidRDefault="00000000">
      <w:pPr>
        <w:numPr>
          <w:ilvl w:val="0"/>
          <w:numId w:val="11"/>
        </w:numPr>
        <w:pBdr>
          <w:top w:val="nil"/>
          <w:left w:val="nil"/>
          <w:bottom w:val="nil"/>
          <w:right w:val="nil"/>
          <w:between w:val="nil"/>
        </w:pBdr>
        <w:shd w:val="clear" w:color="auto" w:fill="FFFFFF"/>
        <w:spacing w:after="0"/>
        <w:rPr>
          <w:color w:val="000000"/>
          <w:sz w:val="24"/>
          <w:szCs w:val="24"/>
        </w:rPr>
      </w:pPr>
      <w:r>
        <w:rPr>
          <w:color w:val="000000"/>
          <w:sz w:val="24"/>
          <w:szCs w:val="24"/>
        </w:rPr>
        <w:t xml:space="preserve">Робіть повідомлення короткими і по суті. </w:t>
      </w:r>
    </w:p>
    <w:p w14:paraId="62C73CEA" w14:textId="77777777" w:rsidR="00651E30" w:rsidRDefault="00000000">
      <w:pPr>
        <w:numPr>
          <w:ilvl w:val="0"/>
          <w:numId w:val="11"/>
        </w:numPr>
        <w:pBdr>
          <w:top w:val="nil"/>
          <w:left w:val="nil"/>
          <w:bottom w:val="nil"/>
          <w:right w:val="nil"/>
          <w:between w:val="nil"/>
        </w:pBdr>
        <w:shd w:val="clear" w:color="auto" w:fill="FFFFFF"/>
        <w:spacing w:after="0"/>
        <w:rPr>
          <w:color w:val="000000"/>
          <w:sz w:val="24"/>
          <w:szCs w:val="24"/>
        </w:rPr>
      </w:pPr>
      <w:r>
        <w:rPr>
          <w:color w:val="000000"/>
          <w:sz w:val="24"/>
          <w:szCs w:val="24"/>
        </w:rPr>
        <w:t xml:space="preserve">Включайте фрагменти оригінального повідомлення в будь-яку відповідь. </w:t>
      </w:r>
    </w:p>
    <w:p w14:paraId="1078BE45" w14:textId="77777777" w:rsidR="00651E30" w:rsidRDefault="00000000">
      <w:pPr>
        <w:numPr>
          <w:ilvl w:val="0"/>
          <w:numId w:val="11"/>
        </w:numPr>
        <w:pBdr>
          <w:top w:val="nil"/>
          <w:left w:val="nil"/>
          <w:bottom w:val="nil"/>
          <w:right w:val="nil"/>
          <w:between w:val="nil"/>
        </w:pBdr>
        <w:shd w:val="clear" w:color="auto" w:fill="FFFFFF"/>
        <w:spacing w:after="0"/>
        <w:rPr>
          <w:color w:val="000000"/>
          <w:sz w:val="24"/>
          <w:szCs w:val="24"/>
        </w:rPr>
      </w:pPr>
      <w:r>
        <w:rPr>
          <w:color w:val="000000"/>
          <w:sz w:val="24"/>
          <w:szCs w:val="24"/>
        </w:rPr>
        <w:t xml:space="preserve">Ставтеся з повагою до ідей та коментарів інших. Подумайте, що корисного є в думці, якою поділилися, і чим вона схожа та відрізняється від вашої власної точки зору. </w:t>
      </w:r>
    </w:p>
    <w:p w14:paraId="032807B4" w14:textId="77777777" w:rsidR="00651E30" w:rsidRDefault="00000000">
      <w:pPr>
        <w:numPr>
          <w:ilvl w:val="0"/>
          <w:numId w:val="11"/>
        </w:numPr>
        <w:pBdr>
          <w:top w:val="nil"/>
          <w:left w:val="nil"/>
          <w:bottom w:val="nil"/>
          <w:right w:val="nil"/>
          <w:between w:val="nil"/>
        </w:pBdr>
        <w:shd w:val="clear" w:color="auto" w:fill="FFFFFF"/>
        <w:spacing w:after="0"/>
        <w:rPr>
          <w:color w:val="000000"/>
          <w:sz w:val="24"/>
          <w:szCs w:val="24"/>
        </w:rPr>
      </w:pPr>
      <w:r>
        <w:rPr>
          <w:color w:val="000000"/>
          <w:sz w:val="24"/>
          <w:szCs w:val="24"/>
        </w:rPr>
        <w:t xml:space="preserve">Своєчасно публікуйте відповіді. </w:t>
      </w:r>
    </w:p>
    <w:p w14:paraId="31BC456E" w14:textId="77777777" w:rsidR="00651E30" w:rsidRDefault="00000000">
      <w:pPr>
        <w:numPr>
          <w:ilvl w:val="0"/>
          <w:numId w:val="11"/>
        </w:numPr>
        <w:pBdr>
          <w:top w:val="nil"/>
          <w:left w:val="nil"/>
          <w:bottom w:val="nil"/>
          <w:right w:val="nil"/>
          <w:between w:val="nil"/>
        </w:pBdr>
        <w:shd w:val="clear" w:color="auto" w:fill="FFFFFF"/>
        <w:spacing w:after="0"/>
        <w:rPr>
          <w:color w:val="000000"/>
          <w:sz w:val="24"/>
          <w:szCs w:val="24"/>
        </w:rPr>
      </w:pPr>
      <w:r>
        <w:rPr>
          <w:color w:val="000000"/>
          <w:sz w:val="24"/>
          <w:szCs w:val="24"/>
        </w:rPr>
        <w:t xml:space="preserve">Інформуйте свого викладача та інших студентів про будь-які події, які можуть вплинути на ваш прогрес. </w:t>
      </w:r>
    </w:p>
    <w:p w14:paraId="1EC059EB" w14:textId="77777777" w:rsidR="00651E30" w:rsidRDefault="00000000">
      <w:pPr>
        <w:numPr>
          <w:ilvl w:val="0"/>
          <w:numId w:val="11"/>
        </w:numPr>
        <w:pBdr>
          <w:top w:val="nil"/>
          <w:left w:val="nil"/>
          <w:bottom w:val="nil"/>
          <w:right w:val="nil"/>
          <w:between w:val="nil"/>
        </w:pBdr>
        <w:shd w:val="clear" w:color="auto" w:fill="FFFFFF"/>
        <w:spacing w:after="0"/>
        <w:rPr>
          <w:color w:val="000000"/>
          <w:sz w:val="24"/>
          <w:szCs w:val="24"/>
        </w:rPr>
      </w:pPr>
      <w:r>
        <w:rPr>
          <w:color w:val="000000"/>
          <w:sz w:val="24"/>
          <w:szCs w:val="24"/>
        </w:rPr>
        <w:t>Ретельно добирайте слова і думайте про те, як їх може інтерпретувати читач. Іноді текст може здатися більш різким або критичним, ніж усне слово.</w:t>
      </w:r>
    </w:p>
    <w:p w14:paraId="54464564" w14:textId="77777777" w:rsidR="00651E30" w:rsidRDefault="00651E30">
      <w:pPr>
        <w:shd w:val="clear" w:color="auto" w:fill="FFFFFF"/>
        <w:spacing w:after="0"/>
        <w:rPr>
          <w:b/>
          <w:sz w:val="24"/>
          <w:szCs w:val="24"/>
        </w:rPr>
      </w:pPr>
    </w:p>
    <w:p w14:paraId="26E0EFF0" w14:textId="4868E52D" w:rsidR="00651E30" w:rsidRDefault="00000000">
      <w:pPr>
        <w:spacing w:after="0" w:line="240" w:lineRule="auto"/>
        <w:rPr>
          <w:b/>
          <w:sz w:val="24"/>
          <w:szCs w:val="24"/>
        </w:rPr>
      </w:pPr>
      <w:r>
        <w:rPr>
          <w:b/>
          <w:sz w:val="24"/>
          <w:szCs w:val="24"/>
        </w:rPr>
        <w:t>Очікування щодо етикету в онлайн-</w:t>
      </w:r>
      <w:proofErr w:type="spellStart"/>
      <w:r>
        <w:rPr>
          <w:b/>
          <w:sz w:val="24"/>
          <w:szCs w:val="24"/>
        </w:rPr>
        <w:t>кампусі</w:t>
      </w:r>
      <w:proofErr w:type="spellEnd"/>
      <w:r w:rsidR="00DB04B0">
        <w:rPr>
          <w:b/>
          <w:sz w:val="24"/>
          <w:szCs w:val="24"/>
        </w:rPr>
        <w:t xml:space="preserve"> </w:t>
      </w:r>
      <w:r w:rsidR="00DB04B0" w:rsidRPr="00DB04B0">
        <w:rPr>
          <w:b/>
          <w:bCs/>
          <w:color w:val="000000" w:themeColor="text1"/>
          <w:sz w:val="24"/>
          <w:szCs w:val="24"/>
          <w:lang w:val="en-US"/>
        </w:rPr>
        <w:t>A</w:t>
      </w:r>
      <w:proofErr w:type="spellStart"/>
      <w:r w:rsidR="00DB04B0" w:rsidRPr="00DB04B0">
        <w:rPr>
          <w:b/>
          <w:bCs/>
          <w:color w:val="000000" w:themeColor="text1"/>
          <w:sz w:val="24"/>
          <w:szCs w:val="24"/>
        </w:rPr>
        <w:t>cademic</w:t>
      </w:r>
      <w:proofErr w:type="spellEnd"/>
      <w:r w:rsidR="00DB04B0" w:rsidRPr="00DB04B0">
        <w:rPr>
          <w:b/>
          <w:bCs/>
          <w:color w:val="000000" w:themeColor="text1"/>
          <w:sz w:val="24"/>
          <w:szCs w:val="24"/>
        </w:rPr>
        <w:t xml:space="preserve"> </w:t>
      </w:r>
      <w:r w:rsidR="00DB04B0" w:rsidRPr="00DB04B0">
        <w:rPr>
          <w:b/>
          <w:bCs/>
          <w:color w:val="000000" w:themeColor="text1"/>
          <w:sz w:val="24"/>
          <w:szCs w:val="24"/>
          <w:lang w:val="en-US"/>
        </w:rPr>
        <w:t>T</w:t>
      </w:r>
      <w:proofErr w:type="spellStart"/>
      <w:r w:rsidR="00DB04B0" w:rsidRPr="00DB04B0">
        <w:rPr>
          <w:b/>
          <w:bCs/>
          <w:color w:val="000000" w:themeColor="text1"/>
          <w:sz w:val="24"/>
          <w:szCs w:val="24"/>
        </w:rPr>
        <w:t>rainings</w:t>
      </w:r>
      <w:proofErr w:type="spellEnd"/>
      <w:r w:rsidRPr="00DB04B0">
        <w:rPr>
          <w:b/>
          <w:color w:val="000000" w:themeColor="text1"/>
          <w:sz w:val="24"/>
          <w:szCs w:val="24"/>
        </w:rPr>
        <w:t xml:space="preserve"> </w:t>
      </w:r>
    </w:p>
    <w:p w14:paraId="1E617F2A" w14:textId="77777777" w:rsidR="00651E30" w:rsidRDefault="00651E30">
      <w:pPr>
        <w:spacing w:after="0" w:line="240" w:lineRule="auto"/>
        <w:rPr>
          <w:b/>
          <w:sz w:val="24"/>
          <w:szCs w:val="24"/>
        </w:rPr>
      </w:pPr>
    </w:p>
    <w:p w14:paraId="1D5831D8" w14:textId="685C5A4E" w:rsidR="00651E30" w:rsidRDefault="00000000">
      <w:pPr>
        <w:spacing w:after="0" w:line="240" w:lineRule="auto"/>
        <w:rPr>
          <w:b/>
          <w:sz w:val="24"/>
          <w:szCs w:val="24"/>
        </w:rPr>
      </w:pPr>
      <w:r>
        <w:rPr>
          <w:sz w:val="24"/>
          <w:szCs w:val="24"/>
        </w:rPr>
        <w:t>Онлайн-</w:t>
      </w:r>
      <w:proofErr w:type="spellStart"/>
      <w:r>
        <w:rPr>
          <w:sz w:val="24"/>
          <w:szCs w:val="24"/>
        </w:rPr>
        <w:t>кампус</w:t>
      </w:r>
      <w:proofErr w:type="spellEnd"/>
      <w:r>
        <w:rPr>
          <w:sz w:val="24"/>
          <w:szCs w:val="24"/>
        </w:rPr>
        <w:t xml:space="preserve"> </w:t>
      </w:r>
      <w:r w:rsidR="00DB04B0" w:rsidRPr="00DB04B0">
        <w:rPr>
          <w:color w:val="000000" w:themeColor="text1"/>
          <w:sz w:val="24"/>
          <w:szCs w:val="24"/>
          <w:lang w:val="en-US"/>
        </w:rPr>
        <w:t>A</w:t>
      </w:r>
      <w:proofErr w:type="spellStart"/>
      <w:r w:rsidR="00DB04B0" w:rsidRPr="00DB04B0">
        <w:rPr>
          <w:color w:val="000000" w:themeColor="text1"/>
          <w:sz w:val="24"/>
          <w:szCs w:val="24"/>
        </w:rPr>
        <w:t>cademic</w:t>
      </w:r>
      <w:proofErr w:type="spellEnd"/>
      <w:r w:rsidR="00DB04B0" w:rsidRPr="00DB04B0">
        <w:rPr>
          <w:color w:val="000000" w:themeColor="text1"/>
          <w:sz w:val="24"/>
          <w:szCs w:val="24"/>
        </w:rPr>
        <w:t xml:space="preserve"> </w:t>
      </w:r>
      <w:r w:rsidR="00DB04B0" w:rsidRPr="00DB04B0">
        <w:rPr>
          <w:color w:val="000000" w:themeColor="text1"/>
          <w:sz w:val="24"/>
          <w:szCs w:val="24"/>
          <w:lang w:val="en-US"/>
        </w:rPr>
        <w:t>T</w:t>
      </w:r>
      <w:proofErr w:type="spellStart"/>
      <w:r w:rsidR="00DB04B0" w:rsidRPr="00DB04B0">
        <w:rPr>
          <w:color w:val="000000" w:themeColor="text1"/>
          <w:sz w:val="24"/>
          <w:szCs w:val="24"/>
        </w:rPr>
        <w:t>rainings</w:t>
      </w:r>
      <w:proofErr w:type="spellEnd"/>
      <w:r w:rsidR="00DB04B0" w:rsidRPr="00DB04B0">
        <w:rPr>
          <w:b/>
          <w:color w:val="000000" w:themeColor="text1"/>
          <w:sz w:val="24"/>
          <w:szCs w:val="24"/>
        </w:rPr>
        <w:t xml:space="preserve"> </w:t>
      </w:r>
      <w:r>
        <w:rPr>
          <w:sz w:val="24"/>
          <w:szCs w:val="24"/>
        </w:rPr>
        <w:t>цілеспрямовано працює над створенням міцного, енергійного, християнського та професійного академічного середовища. Фундаментальною частиною цього середовища є розвиток і підтримка очікувань спільноти Онлайн-</w:t>
      </w:r>
      <w:proofErr w:type="spellStart"/>
      <w:r>
        <w:rPr>
          <w:sz w:val="24"/>
          <w:szCs w:val="24"/>
        </w:rPr>
        <w:t>кампусу</w:t>
      </w:r>
      <w:proofErr w:type="spellEnd"/>
      <w:r>
        <w:rPr>
          <w:sz w:val="24"/>
          <w:szCs w:val="24"/>
        </w:rPr>
        <w:t xml:space="preserve"> </w:t>
      </w:r>
      <w:r w:rsidR="006138BD" w:rsidRPr="00DB04B0">
        <w:rPr>
          <w:color w:val="000000" w:themeColor="text1"/>
          <w:sz w:val="24"/>
          <w:szCs w:val="24"/>
          <w:lang w:val="en-US"/>
        </w:rPr>
        <w:t>A</w:t>
      </w:r>
      <w:proofErr w:type="spellStart"/>
      <w:r w:rsidR="006138BD" w:rsidRPr="00DB04B0">
        <w:rPr>
          <w:color w:val="000000" w:themeColor="text1"/>
          <w:sz w:val="24"/>
          <w:szCs w:val="24"/>
        </w:rPr>
        <w:t>cademic</w:t>
      </w:r>
      <w:proofErr w:type="spellEnd"/>
      <w:r w:rsidR="006138BD" w:rsidRPr="00DB04B0">
        <w:rPr>
          <w:color w:val="000000" w:themeColor="text1"/>
          <w:sz w:val="24"/>
          <w:szCs w:val="24"/>
        </w:rPr>
        <w:t xml:space="preserve"> </w:t>
      </w:r>
      <w:r w:rsidR="006138BD" w:rsidRPr="00DB04B0">
        <w:rPr>
          <w:color w:val="000000" w:themeColor="text1"/>
          <w:sz w:val="24"/>
          <w:szCs w:val="24"/>
          <w:lang w:val="en-US"/>
        </w:rPr>
        <w:t>T</w:t>
      </w:r>
      <w:proofErr w:type="spellStart"/>
      <w:r w:rsidR="006138BD" w:rsidRPr="00DB04B0">
        <w:rPr>
          <w:color w:val="000000" w:themeColor="text1"/>
          <w:sz w:val="24"/>
          <w:szCs w:val="24"/>
        </w:rPr>
        <w:t>rainings</w:t>
      </w:r>
      <w:proofErr w:type="spellEnd"/>
      <w:r>
        <w:rPr>
          <w:sz w:val="24"/>
          <w:szCs w:val="24"/>
        </w:rPr>
        <w:t>, яка цінує повагу і чуйність один до одного в наших взаєминах (Івана 15:12)</w:t>
      </w:r>
      <w:r w:rsidR="006138BD">
        <w:rPr>
          <w:sz w:val="24"/>
          <w:szCs w:val="24"/>
        </w:rPr>
        <w:t>. Н</w:t>
      </w:r>
      <w:r>
        <w:rPr>
          <w:sz w:val="24"/>
          <w:szCs w:val="24"/>
        </w:rPr>
        <w:t>аведені нижче очікування стосуються всіх ваших взаємодій в онлайн-</w:t>
      </w:r>
      <w:proofErr w:type="spellStart"/>
      <w:r>
        <w:rPr>
          <w:sz w:val="24"/>
          <w:szCs w:val="24"/>
        </w:rPr>
        <w:t>кампусі</w:t>
      </w:r>
      <w:proofErr w:type="spellEnd"/>
      <w:r>
        <w:rPr>
          <w:sz w:val="24"/>
          <w:szCs w:val="24"/>
        </w:rPr>
        <w:t>:</w:t>
      </w:r>
      <w:r>
        <w:rPr>
          <w:b/>
          <w:sz w:val="24"/>
          <w:szCs w:val="24"/>
        </w:rPr>
        <w:t xml:space="preserve"> </w:t>
      </w:r>
    </w:p>
    <w:p w14:paraId="5B7CFF2A" w14:textId="77777777" w:rsidR="00651E30" w:rsidRDefault="00000000">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lastRenderedPageBreak/>
        <w:t>Ставтеся з повагою до поглядів і думок інших. Образливі, зверхні чи лайливі слова не будуть прийнятними. Дебати та наукова аргументація вітаються і заохочуються, якщо ви боретеся з ідеями, а не нападаєте на людину. Будьте чутливі до різних культурних, політичних та релігійних особливостей. Різноманітність збагатить ваш досвід, а не применшить його.</w:t>
      </w:r>
    </w:p>
    <w:p w14:paraId="6555C3F9" w14:textId="77777777" w:rsidR="00651E30" w:rsidRDefault="00000000">
      <w:pPr>
        <w:numPr>
          <w:ilvl w:val="0"/>
          <w:numId w:val="2"/>
        </w:numPr>
        <w:pBdr>
          <w:top w:val="nil"/>
          <w:left w:val="nil"/>
          <w:bottom w:val="nil"/>
          <w:right w:val="nil"/>
          <w:between w:val="nil"/>
        </w:pBdr>
        <w:rPr>
          <w:b/>
          <w:color w:val="000000"/>
          <w:sz w:val="24"/>
          <w:szCs w:val="24"/>
        </w:rPr>
      </w:pPr>
      <w:r>
        <w:rPr>
          <w:color w:val="000000"/>
          <w:sz w:val="24"/>
          <w:szCs w:val="24"/>
        </w:rPr>
        <w:t xml:space="preserve">Усвідомлюйте потенційний вплив ваших дописів. Подумайте, перш ніж публікувати. Загалом, якщо ви вважаєте, що щось може бути </w:t>
      </w:r>
      <w:proofErr w:type="spellStart"/>
      <w:r>
        <w:rPr>
          <w:color w:val="000000"/>
          <w:sz w:val="24"/>
          <w:szCs w:val="24"/>
        </w:rPr>
        <w:t>сприйнято</w:t>
      </w:r>
      <w:proofErr w:type="spellEnd"/>
      <w:r>
        <w:rPr>
          <w:color w:val="000000"/>
          <w:sz w:val="24"/>
          <w:szCs w:val="24"/>
        </w:rPr>
        <w:t xml:space="preserve"> неправильно, можливо, краще перефразувати це або не публікувати. Якщо ви хочете щось сказати вчителю або однолітку, але не впевнені, що це доречно для публічного висвітлення, краще </w:t>
      </w:r>
      <w:proofErr w:type="spellStart"/>
      <w:r>
        <w:rPr>
          <w:color w:val="000000"/>
          <w:sz w:val="24"/>
          <w:szCs w:val="24"/>
        </w:rPr>
        <w:t>надішліть</w:t>
      </w:r>
      <w:proofErr w:type="spellEnd"/>
      <w:r>
        <w:rPr>
          <w:color w:val="000000"/>
          <w:sz w:val="24"/>
          <w:szCs w:val="24"/>
        </w:rPr>
        <w:t xml:space="preserve"> це приватним повідомленням/електронною поштою. Переконайтеся, що ви чітко розумієте, що ви намагаєтеся повідомити у своїх дописах, щоб уникнути плутанини та неправильного тлумачення.</w:t>
      </w:r>
    </w:p>
    <w:p w14:paraId="264C1FDE" w14:textId="77777777" w:rsidR="00651E30" w:rsidRDefault="00000000">
      <w:pPr>
        <w:rPr>
          <w:sz w:val="24"/>
          <w:szCs w:val="24"/>
        </w:rPr>
      </w:pPr>
      <w:r>
        <w:rPr>
          <w:sz w:val="24"/>
          <w:szCs w:val="24"/>
        </w:rPr>
        <w:t>Перш ніж публічно відповідати на допис/повідомлення/електронну пошту іншої людини, варто перенести емоції на слова, які ви читаєте. Друковані повідомлення, як відомо, позбавлені емоцій. Прочитайте зміст з різних точок зору. Якщо наміри все ще залишаються неясними, зверніться до людини приватно за роз'ясненнями. Підсумовуючи, можна сказати, що онлайн-середовище - це багата платформа для обміну думками та спільної роботи над обґрунтованими висновками, до яких ви, можливо, не дійшли б поодинці. Прийміть це середовище. Воно призначене для того, щоб бути здоровим місцем для обміну досвідом між учасниками. Викладач та/або адміністрація мають право видаляти будь-які дописи, які не відповідають цим очікуванням</w:t>
      </w:r>
      <w:r>
        <w:rPr>
          <w:sz w:val="24"/>
          <w:szCs w:val="24"/>
          <w:vertAlign w:val="superscript"/>
        </w:rPr>
        <w:t>1</w:t>
      </w:r>
      <w:r>
        <w:rPr>
          <w:sz w:val="24"/>
          <w:szCs w:val="24"/>
        </w:rPr>
        <w:t>.</w:t>
      </w:r>
    </w:p>
    <w:p w14:paraId="516F5D84" w14:textId="77777777" w:rsidR="00651E30" w:rsidRDefault="00000000">
      <w:pPr>
        <w:shd w:val="clear" w:color="auto" w:fill="FFFFFF"/>
        <w:spacing w:after="0"/>
        <w:rPr>
          <w:b/>
          <w:sz w:val="24"/>
          <w:szCs w:val="24"/>
        </w:rPr>
      </w:pPr>
      <w:r>
        <w:rPr>
          <w:sz w:val="24"/>
          <w:szCs w:val="24"/>
        </w:rPr>
        <w:t xml:space="preserve"> </w:t>
      </w:r>
    </w:p>
    <w:p w14:paraId="0549F662" w14:textId="77777777" w:rsidR="00651E30" w:rsidRDefault="00000000">
      <w:pPr>
        <w:rPr>
          <w:sz w:val="24"/>
          <w:szCs w:val="24"/>
        </w:rPr>
      </w:pPr>
      <w:r>
        <w:rPr>
          <w:b/>
          <w:sz w:val="24"/>
          <w:szCs w:val="24"/>
        </w:rPr>
        <w:t>Кодекс поведінки</w:t>
      </w:r>
    </w:p>
    <w:p w14:paraId="017DC906" w14:textId="77777777" w:rsidR="00651E30" w:rsidRDefault="00000000">
      <w:pPr>
        <w:rPr>
          <w:sz w:val="24"/>
          <w:szCs w:val="24"/>
        </w:rPr>
      </w:pPr>
      <w:r>
        <w:rPr>
          <w:sz w:val="24"/>
          <w:szCs w:val="24"/>
        </w:rPr>
        <w:t xml:space="preserve">Наші студенти є членами академічної спільноти, заснованої на біблійних принципах чесності та поваги до інших.  Дуже важливо, щоб студенти та викладачі довіряли один одному, щоб діяти </w:t>
      </w:r>
      <w:proofErr w:type="spellStart"/>
      <w:r>
        <w:rPr>
          <w:sz w:val="24"/>
          <w:szCs w:val="24"/>
        </w:rPr>
        <w:t>професійно</w:t>
      </w:r>
      <w:proofErr w:type="spellEnd"/>
      <w:r>
        <w:rPr>
          <w:sz w:val="24"/>
          <w:szCs w:val="24"/>
        </w:rPr>
        <w:t xml:space="preserve"> та чесно.  Викладачі очікують, що студенти дотримуватимуться цього Кодексу поведінки:</w:t>
      </w:r>
    </w:p>
    <w:p w14:paraId="5195A03A" w14:textId="77777777" w:rsidR="00651E30" w:rsidRDefault="00000000">
      <w:pPr>
        <w:spacing w:after="0"/>
        <w:ind w:left="720"/>
        <w:rPr>
          <w:sz w:val="24"/>
          <w:szCs w:val="24"/>
        </w:rPr>
      </w:pPr>
      <w:r>
        <w:rPr>
          <w:sz w:val="24"/>
          <w:szCs w:val="24"/>
        </w:rPr>
        <w:t>Якщо в описі завдання явно не вказано інше, вся робота, яку ви надсилаєте, є вашою власною.  Ми заохочуємо вас ділитися ідеями та запитаннями щодо вашої роботи в процесі її виконання, але саму роботу не слід викладати в загальний доступ.  Якщо ви хочете працювати з іншими - чи то з іншими студентами цього курсу, чи з кимось іншим - краще спочатку порадитися з вашим викладачем.</w:t>
      </w:r>
    </w:p>
    <w:p w14:paraId="7430C1FC" w14:textId="77777777" w:rsidR="00651E30" w:rsidRDefault="00651E30">
      <w:pPr>
        <w:spacing w:after="0"/>
        <w:ind w:left="720"/>
        <w:rPr>
          <w:sz w:val="24"/>
          <w:szCs w:val="24"/>
        </w:rPr>
      </w:pPr>
    </w:p>
    <w:p w14:paraId="0D8EE1F4" w14:textId="77777777" w:rsidR="00651E30" w:rsidRDefault="00000000">
      <w:pPr>
        <w:numPr>
          <w:ilvl w:val="0"/>
          <w:numId w:val="4"/>
        </w:numPr>
        <w:spacing w:after="0"/>
        <w:ind w:left="1440" w:hanging="450"/>
        <w:rPr>
          <w:sz w:val="24"/>
          <w:szCs w:val="24"/>
        </w:rPr>
      </w:pPr>
      <w:r>
        <w:rPr>
          <w:sz w:val="24"/>
          <w:szCs w:val="24"/>
        </w:rPr>
        <w:t xml:space="preserve">Під час виконання завдань і дискусій ви будете висловлювати власні ідеї власними словами, чітко цитуючи будь-які запозичені слова чи ідеї.  </w:t>
      </w:r>
      <w:r>
        <w:rPr>
          <w:sz w:val="24"/>
          <w:szCs w:val="24"/>
        </w:rPr>
        <w:lastRenderedPageBreak/>
        <w:t>(Виняток становлять матеріали курсу або інструкції до завдань, які вимагають від вас застосування шаблонів, даних або інформації).</w:t>
      </w:r>
    </w:p>
    <w:p w14:paraId="3D7EF56E" w14:textId="77777777" w:rsidR="00651E30" w:rsidRDefault="00000000">
      <w:pPr>
        <w:numPr>
          <w:ilvl w:val="1"/>
          <w:numId w:val="2"/>
        </w:numPr>
        <w:pBdr>
          <w:top w:val="nil"/>
          <w:left w:val="nil"/>
          <w:bottom w:val="nil"/>
          <w:right w:val="nil"/>
          <w:between w:val="nil"/>
        </w:pBdr>
        <w:spacing w:after="0"/>
        <w:rPr>
          <w:color w:val="000000"/>
          <w:sz w:val="24"/>
          <w:szCs w:val="24"/>
        </w:rPr>
      </w:pPr>
      <w:r>
        <w:rPr>
          <w:color w:val="000000"/>
          <w:sz w:val="24"/>
          <w:szCs w:val="24"/>
        </w:rPr>
        <w:t>Під час вікторини або іспиту ви будете працювати самостійно, не ділячись відповідями з іншими.</w:t>
      </w:r>
    </w:p>
    <w:p w14:paraId="4A9A41BF" w14:textId="77777777" w:rsidR="00651E30" w:rsidRDefault="00000000">
      <w:pPr>
        <w:numPr>
          <w:ilvl w:val="1"/>
          <w:numId w:val="2"/>
        </w:numPr>
        <w:pBdr>
          <w:top w:val="nil"/>
          <w:left w:val="nil"/>
          <w:bottom w:val="nil"/>
          <w:right w:val="nil"/>
          <w:between w:val="nil"/>
        </w:pBdr>
        <w:rPr>
          <w:color w:val="000000"/>
          <w:sz w:val="24"/>
          <w:szCs w:val="24"/>
        </w:rPr>
      </w:pPr>
      <w:r>
        <w:rPr>
          <w:color w:val="000000"/>
          <w:sz w:val="24"/>
          <w:szCs w:val="24"/>
        </w:rPr>
        <w:t>У груповому проекті ви будете ділитися роботою з іншими членами вашої команди, але не за її межами.</w:t>
      </w:r>
    </w:p>
    <w:p w14:paraId="1AD90C7D" w14:textId="77777777" w:rsidR="00651E30" w:rsidRDefault="00000000">
      <w:pPr>
        <w:tabs>
          <w:tab w:val="left" w:pos="90"/>
          <w:tab w:val="left" w:pos="450"/>
          <w:tab w:val="left" w:pos="630"/>
          <w:tab w:val="left" w:pos="810"/>
        </w:tabs>
        <w:ind w:left="90"/>
        <w:rPr>
          <w:sz w:val="24"/>
          <w:szCs w:val="24"/>
        </w:rPr>
      </w:pPr>
      <w:r>
        <w:rPr>
          <w:sz w:val="24"/>
          <w:szCs w:val="24"/>
        </w:rPr>
        <w:t>Ви не повинні ділитися завершеною або чернеткою роботи (індивідуального або групового проекту) з іншими, якщо тільки ви не отримаєте чітких вказівок щодо цього від матеріалів курсу або вашого викладача.  Наприклад, надання такої роботи може створити ситуацію, коли інша особа порушить Кодекс поведінки.</w:t>
      </w:r>
    </w:p>
    <w:p w14:paraId="13C0D18F" w14:textId="7739B981" w:rsidR="00651E30" w:rsidRDefault="00000000">
      <w:pPr>
        <w:rPr>
          <w:sz w:val="24"/>
          <w:szCs w:val="24"/>
        </w:rPr>
      </w:pPr>
      <w:r>
        <w:rPr>
          <w:sz w:val="24"/>
          <w:szCs w:val="24"/>
        </w:rPr>
        <w:t xml:space="preserve">Академічна нечесність (тобто плагіат і шахрайство) є неприйнятною в </w:t>
      </w:r>
      <w:r w:rsidR="006138BD" w:rsidRPr="00DB04B0">
        <w:rPr>
          <w:color w:val="000000" w:themeColor="text1"/>
          <w:sz w:val="24"/>
          <w:szCs w:val="24"/>
          <w:lang w:val="en-US"/>
        </w:rPr>
        <w:t>A</w:t>
      </w:r>
      <w:proofErr w:type="spellStart"/>
      <w:r w:rsidR="006138BD" w:rsidRPr="00DB04B0">
        <w:rPr>
          <w:color w:val="000000" w:themeColor="text1"/>
          <w:sz w:val="24"/>
          <w:szCs w:val="24"/>
        </w:rPr>
        <w:t>cademic</w:t>
      </w:r>
      <w:proofErr w:type="spellEnd"/>
      <w:r w:rsidR="006138BD" w:rsidRPr="00DB04B0">
        <w:rPr>
          <w:color w:val="000000" w:themeColor="text1"/>
          <w:sz w:val="24"/>
          <w:szCs w:val="24"/>
        </w:rPr>
        <w:t xml:space="preserve"> </w:t>
      </w:r>
      <w:r w:rsidR="006138BD" w:rsidRPr="00DB04B0">
        <w:rPr>
          <w:color w:val="000000" w:themeColor="text1"/>
          <w:sz w:val="24"/>
          <w:szCs w:val="24"/>
          <w:lang w:val="en-US"/>
        </w:rPr>
        <w:t>T</w:t>
      </w:r>
      <w:proofErr w:type="spellStart"/>
      <w:r w:rsidR="006138BD" w:rsidRPr="00DB04B0">
        <w:rPr>
          <w:color w:val="000000" w:themeColor="text1"/>
          <w:sz w:val="24"/>
          <w:szCs w:val="24"/>
        </w:rPr>
        <w:t>rainings</w:t>
      </w:r>
      <w:proofErr w:type="spellEnd"/>
      <w:r>
        <w:rPr>
          <w:sz w:val="24"/>
          <w:szCs w:val="24"/>
        </w:rPr>
        <w:t xml:space="preserve">.  Про випадки академічної нечесності повинні повідомляти як викладачі, так і студенти.  Порушення підлягають покаранню. </w:t>
      </w:r>
    </w:p>
    <w:p w14:paraId="67340CA0" w14:textId="77777777" w:rsidR="00651E30" w:rsidRDefault="00000000">
      <w:pPr>
        <w:rPr>
          <w:sz w:val="24"/>
          <w:szCs w:val="24"/>
        </w:rPr>
      </w:pPr>
      <w:r>
        <w:rPr>
          <w:sz w:val="24"/>
          <w:szCs w:val="24"/>
        </w:rPr>
        <w:t xml:space="preserve">«Плагіат» - це привласнення всієї або частини чужої роботи (наприклад, написання текстів, кодування, програм та зображень) і подання її як власної без належного посилання.  Поширеними джерелами плагіату є опубліковані книги та статті, роботи інших студентів, безкоштовні веб-сайти та веб-сайти, що пропонують академічні роботи на продаж.  </w:t>
      </w:r>
      <w:r>
        <w:rPr>
          <w:b/>
          <w:sz w:val="24"/>
          <w:szCs w:val="24"/>
        </w:rPr>
        <w:t>«Шахрайство» визначається як використання фальшивих приводів, трюків, пристроїв або обману для отримання оцінки на іспиті або оціненої роботи на курсі.</w:t>
      </w:r>
    </w:p>
    <w:p w14:paraId="52D5405F" w14:textId="77777777" w:rsidR="00651E30" w:rsidRDefault="00651E30">
      <w:pPr>
        <w:shd w:val="clear" w:color="auto" w:fill="FFFFFF"/>
        <w:spacing w:after="0"/>
        <w:rPr>
          <w:sz w:val="24"/>
          <w:szCs w:val="24"/>
        </w:rPr>
      </w:pPr>
    </w:p>
    <w:p w14:paraId="5A136C14" w14:textId="77777777" w:rsidR="00651E30" w:rsidRDefault="00000000">
      <w:pPr>
        <w:rPr>
          <w:sz w:val="24"/>
          <w:szCs w:val="24"/>
        </w:rPr>
      </w:pPr>
      <w:r>
        <w:rPr>
          <w:sz w:val="24"/>
          <w:szCs w:val="24"/>
        </w:rPr>
        <w:t xml:space="preserve">Для запобігання та виявлення випадків плагіату та шахрайства здані роботи, для всіх курсів у цьому закладі, можуть бути </w:t>
      </w:r>
      <w:proofErr w:type="spellStart"/>
      <w:r>
        <w:rPr>
          <w:sz w:val="24"/>
          <w:szCs w:val="24"/>
        </w:rPr>
        <w:t>відскановані</w:t>
      </w:r>
      <w:proofErr w:type="spellEnd"/>
      <w:r>
        <w:rPr>
          <w:sz w:val="24"/>
          <w:szCs w:val="24"/>
        </w:rPr>
        <w:t xml:space="preserve"> за допомогою програми для запобігання плагіату </w:t>
      </w:r>
      <w:proofErr w:type="spellStart"/>
      <w:r>
        <w:rPr>
          <w:sz w:val="24"/>
          <w:szCs w:val="24"/>
        </w:rPr>
        <w:t>Turnitin</w:t>
      </w:r>
      <w:proofErr w:type="spellEnd"/>
      <w:r>
        <w:rPr>
          <w:sz w:val="24"/>
          <w:szCs w:val="24"/>
        </w:rPr>
        <w:t>.  Санкції за плагіат або шахрайство можуть варіюватися від незадовільної оцінки за окреме завдання або весь курс до відрахування з навчального закладу.</w:t>
      </w:r>
    </w:p>
    <w:p w14:paraId="362626DD" w14:textId="77777777" w:rsidR="00651E30" w:rsidRDefault="00000000">
      <w:pPr>
        <w:rPr>
          <w:sz w:val="24"/>
          <w:szCs w:val="24"/>
        </w:rPr>
      </w:pPr>
      <w:r>
        <w:rPr>
          <w:sz w:val="24"/>
          <w:szCs w:val="24"/>
        </w:rPr>
        <w:t xml:space="preserve">Кожен студент, зарахований на курс, погоджується з тим, що, беручи участь у такому курсі, він або вона погоджується на подання всіх необхідних робіт для перевірки на текстову схожість за допомогою </w:t>
      </w:r>
      <w:proofErr w:type="spellStart"/>
      <w:r>
        <w:rPr>
          <w:sz w:val="24"/>
          <w:szCs w:val="24"/>
        </w:rPr>
        <w:t>Turnitin</w:t>
      </w:r>
      <w:proofErr w:type="spellEnd"/>
      <w:r>
        <w:rPr>
          <w:sz w:val="24"/>
          <w:szCs w:val="24"/>
        </w:rPr>
        <w:t xml:space="preserve"> з метою виявлення плагіату.  Кожен студент також погоджується з тим, що всі роботи, подані на цей сервіс, можуть бути включені як вихідні документи до бази даних цього сервісу виключно з метою виявлення плагіату в таких роботах.</w:t>
      </w:r>
    </w:p>
    <w:sectPr w:rsidR="00651E3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3C672" w14:textId="77777777" w:rsidR="0026374B" w:rsidRDefault="0026374B">
      <w:pPr>
        <w:spacing w:after="0" w:line="240" w:lineRule="auto"/>
      </w:pPr>
      <w:r>
        <w:separator/>
      </w:r>
    </w:p>
  </w:endnote>
  <w:endnote w:type="continuationSeparator" w:id="0">
    <w:p w14:paraId="0AC0BF58" w14:textId="77777777" w:rsidR="0026374B" w:rsidRDefault="0026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8380893A-161D-484D-8A61-7EBFF3875E6D}"/>
  </w:font>
  <w:font w:name="Noto Sans Symbols">
    <w:altName w:val="Calibri"/>
    <w:panose1 w:val="020B0604020202020204"/>
    <w:charset w:val="00"/>
    <w:family w:val="auto"/>
    <w:pitch w:val="default"/>
    <w:embedRegular r:id="rId2" w:fontKey="{2315E6D9-3236-8D4D-A895-B379F19C15A7}"/>
  </w:font>
  <w:font w:name="Courier New">
    <w:panose1 w:val="02070309020205020404"/>
    <w:charset w:val="00"/>
    <w:family w:val="modern"/>
    <w:pitch w:val="fixed"/>
    <w:sig w:usb0="E0002AFF" w:usb1="C0007843" w:usb2="00000009" w:usb3="00000000" w:csb0="000001FF" w:csb1="00000000"/>
    <w:embedRegular r:id="rId3" w:fontKey="{AD6D7DCB-19D1-0344-A93B-E94077BA0C72}"/>
  </w:font>
  <w:font w:name="Arial">
    <w:panose1 w:val="020B0604020202020204"/>
    <w:charset w:val="CC"/>
    <w:family w:val="swiss"/>
    <w:pitch w:val="variable"/>
    <w:sig w:usb0="E0002EFF" w:usb1="C000785B" w:usb2="00000009" w:usb3="00000000" w:csb0="000001FF" w:csb1="00000000"/>
    <w:embedRegular r:id="rId4" w:fontKey="{178E0B93-D7B5-B540-BFA1-2E684DB4157F}"/>
  </w:font>
  <w:font w:name="Calibri">
    <w:panose1 w:val="020F0502020204030204"/>
    <w:charset w:val="CC"/>
    <w:family w:val="swiss"/>
    <w:pitch w:val="variable"/>
    <w:sig w:usb0="E4002EFF" w:usb1="C000247B" w:usb2="00000009" w:usb3="00000000" w:csb0="000001FF" w:csb1="00000000"/>
    <w:embedRegular r:id="rId5" w:fontKey="{1C9F4E83-EAA3-9145-B3AB-E45F187836A3}"/>
    <w:embedBold r:id="rId6" w:fontKey="{28CDD11D-B6AC-C745-AF73-A41899CFF9BD}"/>
    <w:embedItalic r:id="rId7" w:fontKey="{709ADB88-1C22-6E49-81DF-45EAC9A943AD}"/>
    <w:embedBoldItalic r:id="rId8" w:fontKey="{8701EAAE-B28A-8547-8D7E-E1AAF80B3095}"/>
  </w:font>
  <w:font w:name="Georgia">
    <w:panose1 w:val="02040502050405020303"/>
    <w:charset w:val="00"/>
    <w:family w:val="roman"/>
    <w:pitch w:val="variable"/>
    <w:sig w:usb0="00000287" w:usb1="00000000" w:usb2="00000000" w:usb3="00000000" w:csb0="0000009F" w:csb1="00000000"/>
    <w:embedRegular r:id="rId9" w:fontKey="{B86764C4-AF8A-1A44-B383-0FF039B21BED}"/>
    <w:embedItalic r:id="rId10" w:fontKey="{1648B0F7-C479-8948-B0B7-A8E234C97356}"/>
  </w:font>
  <w:font w:name="Cambria">
    <w:panose1 w:val="02040503050406030204"/>
    <w:charset w:val="CC"/>
    <w:family w:val="roman"/>
    <w:pitch w:val="variable"/>
    <w:sig w:usb0="E00006FF" w:usb1="420024FF" w:usb2="02000000" w:usb3="00000000" w:csb0="0000019F" w:csb1="00000000"/>
    <w:embedRegular r:id="rId11" w:fontKey="{840F70B1-D491-F342-99CE-791CFB3D4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BF21" w14:textId="77777777" w:rsidR="005301F0" w:rsidRDefault="005301F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1DC0" w14:textId="77777777" w:rsidR="00651E30" w:rsidRDefault="00000000">
    <w:pPr>
      <w:pBdr>
        <w:top w:val="nil"/>
        <w:left w:val="nil"/>
        <w:bottom w:val="nil"/>
        <w:right w:val="nil"/>
        <w:between w:val="nil"/>
      </w:pBdr>
      <w:tabs>
        <w:tab w:val="center" w:pos="4320"/>
        <w:tab w:val="right" w:pos="8640"/>
      </w:tabs>
      <w:spacing w:after="0" w:line="240" w:lineRule="auto"/>
      <w:jc w:val="right"/>
    </w:pPr>
    <w:r>
      <w:fldChar w:fldCharType="begin"/>
    </w:r>
    <w:r>
      <w:instrText>PAGE</w:instrText>
    </w:r>
    <w:r>
      <w:fldChar w:fldCharType="separate"/>
    </w:r>
    <w:r w:rsidR="0040727D">
      <w:rPr>
        <w:noProof/>
      </w:rPr>
      <w:t>1</w:t>
    </w:r>
    <w:r>
      <w:fldChar w:fldCharType="end"/>
    </w:r>
  </w:p>
  <w:p w14:paraId="17CE19C2" w14:textId="19209FC8" w:rsidR="00651E30" w:rsidRDefault="00DB04B0">
    <w:pPr>
      <w:pBdr>
        <w:top w:val="nil"/>
        <w:left w:val="nil"/>
        <w:bottom w:val="nil"/>
        <w:right w:val="nil"/>
        <w:between w:val="nil"/>
      </w:pBdr>
      <w:tabs>
        <w:tab w:val="center" w:pos="4320"/>
        <w:tab w:val="right" w:pos="8640"/>
      </w:tabs>
      <w:spacing w:after="720" w:line="240" w:lineRule="auto"/>
      <w:ind w:right="360"/>
    </w:pPr>
    <w:r>
      <w:rPr>
        <w:color w:val="5B9BD5"/>
        <w:lang w:val="en-US"/>
      </w:rPr>
      <w:t>A</w:t>
    </w:r>
    <w:proofErr w:type="spellStart"/>
    <w:r w:rsidRPr="00DB04B0">
      <w:rPr>
        <w:color w:val="5B9BD5"/>
      </w:rPr>
      <w:t>cademic</w:t>
    </w:r>
    <w:proofErr w:type="spellEnd"/>
    <w:r>
      <w:rPr>
        <w:color w:val="5B9BD5"/>
      </w:rPr>
      <w:t xml:space="preserve"> </w:t>
    </w:r>
    <w:r>
      <w:rPr>
        <w:color w:val="5B9BD5"/>
        <w:lang w:val="en-US"/>
      </w:rPr>
      <w:t>T</w:t>
    </w:r>
    <w:proofErr w:type="spellStart"/>
    <w:r w:rsidRPr="00DB04B0">
      <w:rPr>
        <w:color w:val="5B9BD5"/>
      </w:rPr>
      <w:t>rainings</w:t>
    </w:r>
    <w:proofErr w:type="spellEnd"/>
    <w:r>
      <w:rPr>
        <w:color w:val="5B9BD5"/>
      </w:rPr>
      <w:t xml:space="preserve"> </w:t>
    </w:r>
    <w:proofErr w:type="spellStart"/>
    <w:r>
      <w:rPr>
        <w:color w:val="5B9BD5"/>
      </w:rPr>
      <w:t>Online</w:t>
    </w:r>
    <w:proofErr w:type="spellEnd"/>
    <w:r>
      <w:rPr>
        <w:color w:val="5B9BD5"/>
      </w:rPr>
      <w:t xml:space="preserve"> </w:t>
    </w:r>
    <w:proofErr w:type="spellStart"/>
    <w:r>
      <w:rPr>
        <w:color w:val="5B9BD5"/>
      </w:rPr>
      <w:t>Course</w:t>
    </w:r>
    <w:proofErr w:type="spellEnd"/>
    <w:r>
      <w:rPr>
        <w:color w:val="5B9BD5"/>
      </w:rPr>
      <w:t xml:space="preserve"> </w:t>
    </w:r>
    <w:proofErr w:type="spellStart"/>
    <w:r>
      <w:rPr>
        <w:color w:val="5B9BD5"/>
      </w:rPr>
      <w:t>Syllabus</w:t>
    </w:r>
    <w:proofErr w:type="spellEnd"/>
    <w:r>
      <w:rPr>
        <w:color w:val="5B9BD5"/>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2B96" w14:textId="77777777" w:rsidR="005301F0" w:rsidRDefault="005301F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A5E9" w14:textId="77777777" w:rsidR="0026374B" w:rsidRDefault="0026374B">
      <w:pPr>
        <w:spacing w:after="0" w:line="240" w:lineRule="auto"/>
      </w:pPr>
      <w:r>
        <w:separator/>
      </w:r>
    </w:p>
  </w:footnote>
  <w:footnote w:type="continuationSeparator" w:id="0">
    <w:p w14:paraId="333B05A7" w14:textId="77777777" w:rsidR="0026374B" w:rsidRDefault="0026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8CE6" w14:textId="77777777" w:rsidR="0040727D" w:rsidRDefault="0040727D">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28ED" w14:textId="77777777" w:rsidR="0040727D" w:rsidRDefault="0040727D">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0015" w14:textId="77777777" w:rsidR="0040727D" w:rsidRDefault="0040727D">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85F27"/>
    <w:multiLevelType w:val="multilevel"/>
    <w:tmpl w:val="62CA4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092E0A"/>
    <w:multiLevelType w:val="multilevel"/>
    <w:tmpl w:val="C40EE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36515E"/>
    <w:multiLevelType w:val="multilevel"/>
    <w:tmpl w:val="B6AC7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7B66D7"/>
    <w:multiLevelType w:val="multilevel"/>
    <w:tmpl w:val="348A1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9354A0"/>
    <w:multiLevelType w:val="multilevel"/>
    <w:tmpl w:val="65282A46"/>
    <w:lvl w:ilvl="0">
      <w:start w:val="62"/>
      <w:numFmt w:val="bullet"/>
      <w:lvlText w:val="●"/>
      <w:lvlJc w:val="left"/>
      <w:pPr>
        <w:ind w:left="180" w:firstLine="720"/>
      </w:pPr>
      <w:rPr>
        <w:rFonts w:ascii="Arial" w:eastAsia="Arial" w:hAnsi="Arial" w:cs="Arial"/>
      </w:rPr>
    </w:lvl>
    <w:lvl w:ilvl="1">
      <w:start w:val="1"/>
      <w:numFmt w:val="bullet"/>
      <w:lvlText w:val="o"/>
      <w:lvlJc w:val="left"/>
      <w:pPr>
        <w:ind w:left="810" w:firstLine="1440"/>
      </w:pPr>
      <w:rPr>
        <w:rFonts w:ascii="Arial" w:eastAsia="Arial" w:hAnsi="Arial" w:cs="Arial"/>
      </w:rPr>
    </w:lvl>
    <w:lvl w:ilvl="2">
      <w:start w:val="1"/>
      <w:numFmt w:val="bullet"/>
      <w:lvlText w:val="▪"/>
      <w:lvlJc w:val="left"/>
      <w:pPr>
        <w:ind w:left="1530" w:firstLine="2160"/>
      </w:pPr>
      <w:rPr>
        <w:rFonts w:ascii="Arial" w:eastAsia="Arial" w:hAnsi="Arial" w:cs="Arial"/>
      </w:rPr>
    </w:lvl>
    <w:lvl w:ilvl="3">
      <w:start w:val="1"/>
      <w:numFmt w:val="bullet"/>
      <w:lvlText w:val="●"/>
      <w:lvlJc w:val="left"/>
      <w:pPr>
        <w:ind w:left="2250" w:firstLine="2880"/>
      </w:pPr>
      <w:rPr>
        <w:rFonts w:ascii="Arial" w:eastAsia="Arial" w:hAnsi="Arial" w:cs="Arial"/>
      </w:rPr>
    </w:lvl>
    <w:lvl w:ilvl="4">
      <w:start w:val="1"/>
      <w:numFmt w:val="bullet"/>
      <w:lvlText w:val="o"/>
      <w:lvlJc w:val="left"/>
      <w:pPr>
        <w:ind w:left="2970" w:firstLine="3600"/>
      </w:pPr>
      <w:rPr>
        <w:rFonts w:ascii="Arial" w:eastAsia="Arial" w:hAnsi="Arial" w:cs="Arial"/>
      </w:rPr>
    </w:lvl>
    <w:lvl w:ilvl="5">
      <w:start w:val="1"/>
      <w:numFmt w:val="bullet"/>
      <w:lvlText w:val="▪"/>
      <w:lvlJc w:val="left"/>
      <w:pPr>
        <w:ind w:left="3690" w:firstLine="4320"/>
      </w:pPr>
      <w:rPr>
        <w:rFonts w:ascii="Arial" w:eastAsia="Arial" w:hAnsi="Arial" w:cs="Arial"/>
      </w:rPr>
    </w:lvl>
    <w:lvl w:ilvl="6">
      <w:start w:val="1"/>
      <w:numFmt w:val="bullet"/>
      <w:lvlText w:val="●"/>
      <w:lvlJc w:val="left"/>
      <w:pPr>
        <w:ind w:left="4410" w:firstLine="5040"/>
      </w:pPr>
      <w:rPr>
        <w:rFonts w:ascii="Arial" w:eastAsia="Arial" w:hAnsi="Arial" w:cs="Arial"/>
      </w:rPr>
    </w:lvl>
    <w:lvl w:ilvl="7">
      <w:start w:val="1"/>
      <w:numFmt w:val="bullet"/>
      <w:lvlText w:val="o"/>
      <w:lvlJc w:val="left"/>
      <w:pPr>
        <w:ind w:left="5130" w:firstLine="5760"/>
      </w:pPr>
      <w:rPr>
        <w:rFonts w:ascii="Arial" w:eastAsia="Arial" w:hAnsi="Arial" w:cs="Arial"/>
      </w:rPr>
    </w:lvl>
    <w:lvl w:ilvl="8">
      <w:start w:val="1"/>
      <w:numFmt w:val="bullet"/>
      <w:lvlText w:val="▪"/>
      <w:lvlJc w:val="left"/>
      <w:pPr>
        <w:ind w:left="5850" w:firstLine="6480"/>
      </w:pPr>
      <w:rPr>
        <w:rFonts w:ascii="Arial" w:eastAsia="Arial" w:hAnsi="Arial" w:cs="Arial"/>
      </w:rPr>
    </w:lvl>
  </w:abstractNum>
  <w:abstractNum w:abstractNumId="5" w15:restartNumberingAfterBreak="0">
    <w:nsid w:val="355B2492"/>
    <w:multiLevelType w:val="multilevel"/>
    <w:tmpl w:val="533A4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72D0F"/>
    <w:multiLevelType w:val="multilevel"/>
    <w:tmpl w:val="9A0E8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577329"/>
    <w:multiLevelType w:val="multilevel"/>
    <w:tmpl w:val="5824E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024DFC"/>
    <w:multiLevelType w:val="multilevel"/>
    <w:tmpl w:val="DFCC2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7F037B"/>
    <w:multiLevelType w:val="multilevel"/>
    <w:tmpl w:val="8B6AC21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5BCD212E"/>
    <w:multiLevelType w:val="multilevel"/>
    <w:tmpl w:val="54CEECE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DF79D9"/>
    <w:multiLevelType w:val="multilevel"/>
    <w:tmpl w:val="B3404536"/>
    <w:lvl w:ilvl="0">
      <w:start w:val="1"/>
      <w:numFmt w:val="upperRoman"/>
      <w:lvlText w:val="%1."/>
      <w:lvlJc w:val="left"/>
      <w:pPr>
        <w:ind w:left="360" w:firstLine="0"/>
      </w:pPr>
      <w:rPr>
        <w:rFonts w:ascii="Calibri" w:eastAsia="Calibri" w:hAnsi="Calibri" w:cs="Calibri"/>
        <w:color w:val="000000"/>
      </w:rPr>
    </w:lvl>
    <w:lvl w:ilvl="1">
      <w:start w:val="1"/>
      <w:numFmt w:val="lowerLetter"/>
      <w:lvlText w:val="%2."/>
      <w:lvlJc w:val="left"/>
      <w:pPr>
        <w:ind w:left="900" w:firstLine="540"/>
      </w:pPr>
    </w:lvl>
    <w:lvl w:ilvl="2">
      <w:start w:val="1"/>
      <w:numFmt w:val="lowerRoman"/>
      <w:lvlText w:val="%3."/>
      <w:lvlJc w:val="right"/>
      <w:pPr>
        <w:ind w:left="1620" w:firstLine="1440"/>
      </w:pPr>
    </w:lvl>
    <w:lvl w:ilvl="3">
      <w:start w:val="1"/>
      <w:numFmt w:val="decimal"/>
      <w:lvlText w:val="%4."/>
      <w:lvlJc w:val="left"/>
      <w:pPr>
        <w:ind w:left="2340" w:firstLine="1980"/>
      </w:pPr>
    </w:lvl>
    <w:lvl w:ilvl="4">
      <w:start w:val="1"/>
      <w:numFmt w:val="lowerLetter"/>
      <w:lvlText w:val="%5."/>
      <w:lvlJc w:val="left"/>
      <w:pPr>
        <w:ind w:left="3060" w:firstLine="2700"/>
      </w:pPr>
    </w:lvl>
    <w:lvl w:ilvl="5">
      <w:start w:val="1"/>
      <w:numFmt w:val="lowerRoman"/>
      <w:lvlText w:val="%6."/>
      <w:lvlJc w:val="right"/>
      <w:pPr>
        <w:ind w:left="3780" w:firstLine="3600"/>
      </w:pPr>
    </w:lvl>
    <w:lvl w:ilvl="6">
      <w:start w:val="1"/>
      <w:numFmt w:val="decimal"/>
      <w:lvlText w:val="%7."/>
      <w:lvlJc w:val="left"/>
      <w:pPr>
        <w:ind w:left="4500" w:firstLine="4140"/>
      </w:pPr>
    </w:lvl>
    <w:lvl w:ilvl="7">
      <w:start w:val="1"/>
      <w:numFmt w:val="lowerLetter"/>
      <w:lvlText w:val="%8."/>
      <w:lvlJc w:val="left"/>
      <w:pPr>
        <w:ind w:left="5220" w:firstLine="4860"/>
      </w:pPr>
    </w:lvl>
    <w:lvl w:ilvl="8">
      <w:start w:val="1"/>
      <w:numFmt w:val="lowerRoman"/>
      <w:lvlText w:val="%9."/>
      <w:lvlJc w:val="right"/>
      <w:pPr>
        <w:ind w:left="5940" w:firstLine="5760"/>
      </w:pPr>
    </w:lvl>
  </w:abstractNum>
  <w:abstractNum w:abstractNumId="12" w15:restartNumberingAfterBreak="0">
    <w:nsid w:val="6F78255F"/>
    <w:multiLevelType w:val="multilevel"/>
    <w:tmpl w:val="AF480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6406326">
    <w:abstractNumId w:val="1"/>
  </w:num>
  <w:num w:numId="2" w16cid:durableId="1216970565">
    <w:abstractNumId w:val="6"/>
  </w:num>
  <w:num w:numId="3" w16cid:durableId="881676287">
    <w:abstractNumId w:val="7"/>
  </w:num>
  <w:num w:numId="4" w16cid:durableId="1008411929">
    <w:abstractNumId w:val="4"/>
  </w:num>
  <w:num w:numId="5" w16cid:durableId="1696691545">
    <w:abstractNumId w:val="0"/>
  </w:num>
  <w:num w:numId="6" w16cid:durableId="2062168968">
    <w:abstractNumId w:val="5"/>
  </w:num>
  <w:num w:numId="7" w16cid:durableId="1294407291">
    <w:abstractNumId w:val="3"/>
  </w:num>
  <w:num w:numId="8" w16cid:durableId="922684576">
    <w:abstractNumId w:val="11"/>
  </w:num>
  <w:num w:numId="9" w16cid:durableId="835414076">
    <w:abstractNumId w:val="10"/>
  </w:num>
  <w:num w:numId="10" w16cid:durableId="1846627380">
    <w:abstractNumId w:val="2"/>
  </w:num>
  <w:num w:numId="11" w16cid:durableId="482816265">
    <w:abstractNumId w:val="12"/>
  </w:num>
  <w:num w:numId="12" w16cid:durableId="891428938">
    <w:abstractNumId w:val="8"/>
  </w:num>
  <w:num w:numId="13" w16cid:durableId="170486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30"/>
    <w:rsid w:val="001E39F5"/>
    <w:rsid w:val="0026374B"/>
    <w:rsid w:val="0040727D"/>
    <w:rsid w:val="005301F0"/>
    <w:rsid w:val="006138BD"/>
    <w:rsid w:val="00651E30"/>
    <w:rsid w:val="008C1AB5"/>
    <w:rsid w:val="00DB04B0"/>
    <w:rsid w:val="00E2592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C784E"/>
  <w15:docId w15:val="{4EA5275E-C3FC-DD4B-AB83-96EA6E2D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color w:val="000000"/>
      <w:sz w:val="48"/>
      <w:szCs w:val="48"/>
    </w:rPr>
  </w:style>
  <w:style w:type="paragraph" w:styleId="2">
    <w:name w:val="heading 2"/>
    <w:basedOn w:val="a"/>
    <w:next w:val="a"/>
    <w:uiPriority w:val="9"/>
    <w:semiHidden/>
    <w:unhideWhenUsed/>
    <w:qFormat/>
    <w:pPr>
      <w:keepNext/>
      <w:keepLines/>
      <w:spacing w:before="360" w:after="80"/>
      <w:outlineLvl w:val="1"/>
    </w:pPr>
    <w:rPr>
      <w:b/>
      <w:color w:val="000000"/>
      <w:sz w:val="36"/>
      <w:szCs w:val="36"/>
    </w:rPr>
  </w:style>
  <w:style w:type="paragraph" w:styleId="3">
    <w:name w:val="heading 3"/>
    <w:basedOn w:val="a"/>
    <w:next w:val="a"/>
    <w:uiPriority w:val="9"/>
    <w:semiHidden/>
    <w:unhideWhenUsed/>
    <w:qFormat/>
    <w:pPr>
      <w:keepNext/>
      <w:keepLines/>
      <w:spacing w:before="280" w:after="80"/>
      <w:outlineLvl w:val="2"/>
    </w:pPr>
    <w:rPr>
      <w:b/>
      <w:color w:val="000000"/>
      <w:sz w:val="28"/>
      <w:szCs w:val="28"/>
    </w:rPr>
  </w:style>
  <w:style w:type="paragraph" w:styleId="4">
    <w:name w:val="heading 4"/>
    <w:basedOn w:val="a"/>
    <w:next w:val="a"/>
    <w:uiPriority w:val="9"/>
    <w:semiHidden/>
    <w:unhideWhenUsed/>
    <w:qFormat/>
    <w:pPr>
      <w:keepNext/>
      <w:keepLines/>
      <w:spacing w:before="240" w:after="40"/>
      <w:outlineLvl w:val="3"/>
    </w:pPr>
    <w:rPr>
      <w:b/>
      <w:color w:val="000000"/>
      <w:sz w:val="24"/>
      <w:szCs w:val="24"/>
    </w:rPr>
  </w:style>
  <w:style w:type="paragraph" w:styleId="5">
    <w:name w:val="heading 5"/>
    <w:basedOn w:val="a"/>
    <w:next w:val="a"/>
    <w:uiPriority w:val="9"/>
    <w:semiHidden/>
    <w:unhideWhenUsed/>
    <w:qFormat/>
    <w:pPr>
      <w:keepNext/>
      <w:keepLines/>
      <w:spacing w:before="220" w:after="40"/>
      <w:outlineLvl w:val="4"/>
    </w:pPr>
    <w:rPr>
      <w:b/>
      <w:color w:val="000000"/>
    </w:rPr>
  </w:style>
  <w:style w:type="paragraph" w:styleId="6">
    <w:name w:val="heading 6"/>
    <w:basedOn w:val="a"/>
    <w:next w:val="a"/>
    <w:uiPriority w:val="9"/>
    <w:semiHidden/>
    <w:unhideWhenUsed/>
    <w:qFormat/>
    <w:pPr>
      <w:keepNext/>
      <w:keepLines/>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color w:val="000000"/>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af">
    <w:name w:val="header"/>
    <w:basedOn w:val="a"/>
    <w:link w:val="af0"/>
    <w:uiPriority w:val="99"/>
    <w:unhideWhenUsed/>
    <w:rsid w:val="0040727D"/>
    <w:pPr>
      <w:tabs>
        <w:tab w:val="center" w:pos="4513"/>
        <w:tab w:val="right" w:pos="9026"/>
      </w:tabs>
      <w:spacing w:after="0" w:line="240" w:lineRule="auto"/>
    </w:pPr>
  </w:style>
  <w:style w:type="character" w:customStyle="1" w:styleId="af0">
    <w:name w:val="Верхний колонтитул Знак"/>
    <w:basedOn w:val="a0"/>
    <w:link w:val="af"/>
    <w:uiPriority w:val="99"/>
    <w:rsid w:val="0040727D"/>
  </w:style>
  <w:style w:type="paragraph" w:styleId="af1">
    <w:name w:val="footer"/>
    <w:basedOn w:val="a"/>
    <w:link w:val="af2"/>
    <w:uiPriority w:val="99"/>
    <w:unhideWhenUsed/>
    <w:rsid w:val="0040727D"/>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407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1972</Words>
  <Characters>11243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 Skoreiko</cp:lastModifiedBy>
  <cp:revision>4</cp:revision>
  <dcterms:created xsi:type="dcterms:W3CDTF">2024-08-03T11:40:00Z</dcterms:created>
  <dcterms:modified xsi:type="dcterms:W3CDTF">2024-08-03T12:54:00Z</dcterms:modified>
</cp:coreProperties>
</file>